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90" w:rsidRPr="00B61C90" w:rsidRDefault="00B61C90" w:rsidP="00B6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61C90">
        <w:rPr>
          <w:rFonts w:ascii="Classic Russian" w:eastAsia="Times New Roman" w:hAnsi="Classic Russian" w:cs="Times New Roman"/>
          <w:noProof/>
          <w:sz w:val="32"/>
          <w:szCs w:val="20"/>
          <w:lang w:eastAsia="ru-RU"/>
        </w:rPr>
        <w:drawing>
          <wp:inline distT="0" distB="0" distL="0" distR="0" wp14:anchorId="42C26B43" wp14:editId="0F8CD758">
            <wp:extent cx="533400" cy="6096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90" w:rsidRPr="00B61C90" w:rsidRDefault="00B61C90" w:rsidP="00B6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734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ТУМАНОВСКОГО</w:t>
      </w:r>
      <w:r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61C90" w:rsidRPr="00B61C90" w:rsidRDefault="00B61C90" w:rsidP="00B6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B61C90" w:rsidRPr="00B61C90" w:rsidRDefault="00B61C90" w:rsidP="00B6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C90" w:rsidRPr="00B61C90" w:rsidRDefault="00B61C90" w:rsidP="00B61C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C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ПОСТАНОВЛЕНИЕ</w:t>
      </w:r>
    </w:p>
    <w:p w:rsidR="00B61C90" w:rsidRPr="00B61C90" w:rsidRDefault="00B61C90" w:rsidP="00B6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C90" w:rsidRPr="007342B5" w:rsidRDefault="00C87047" w:rsidP="00B6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10.08.</w:t>
      </w:r>
      <w:r w:rsidR="00F96C1D" w:rsidRPr="00734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C90" w:rsidRPr="007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bookmarkStart w:id="0" w:name="_GoBack"/>
      <w:bookmarkEnd w:id="0"/>
    </w:p>
    <w:p w:rsidR="00B61C90" w:rsidRPr="00B61C90" w:rsidRDefault="007342B5" w:rsidP="00B6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C90" w:rsidRPr="00B6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90" w:rsidRPr="00B6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Туманово</w:t>
      </w:r>
    </w:p>
    <w:p w:rsidR="00B61C90" w:rsidRPr="00B61C90" w:rsidRDefault="00B61C90" w:rsidP="00B61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61C90" w:rsidRPr="00B61C90" w:rsidTr="00B61C90">
        <w:trPr>
          <w:trHeight w:val="586"/>
        </w:trPr>
        <w:tc>
          <w:tcPr>
            <w:tcW w:w="5211" w:type="dxa"/>
          </w:tcPr>
          <w:p w:rsidR="00B61C90" w:rsidRPr="00B61C90" w:rsidRDefault="00B61C90" w:rsidP="00B61C9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D6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внесении 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енений в постановление </w:t>
            </w:r>
            <w:r w:rsidR="006D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3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34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</w:t>
            </w:r>
            <w:r w:rsidRPr="00B61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утверждении Порядка оказания поддержки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  <w:p w:rsidR="00B61C90" w:rsidRPr="00B61C90" w:rsidRDefault="00B61C90" w:rsidP="00B6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C90" w:rsidRPr="00B61C90" w:rsidRDefault="00B61C90" w:rsidP="00B61C90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C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6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Уставом </w:t>
      </w:r>
      <w:proofErr w:type="spellStart"/>
      <w:r w:rsidR="0073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Тумановского</w:t>
      </w:r>
      <w:proofErr w:type="spellEnd"/>
      <w:r w:rsidRPr="00B6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области, </w:t>
      </w:r>
    </w:p>
    <w:p w:rsidR="00B61C90" w:rsidRDefault="00B61C90" w:rsidP="00B61C90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342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Pr="00B6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  </w:t>
      </w:r>
      <w:r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B6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</w:t>
      </w:r>
      <w:r w:rsidRPr="00B61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89B" w:rsidRDefault="00A9589B" w:rsidP="00B61C90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9B" w:rsidRPr="00A9589B" w:rsidRDefault="00A9589B" w:rsidP="00A9589B">
      <w:pPr>
        <w:tabs>
          <w:tab w:val="left" w:pos="1134"/>
          <w:tab w:val="left" w:pos="58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A9589B">
        <w:rPr>
          <w:rFonts w:ascii="Times New Roman" w:hAnsi="Times New Roman" w:cs="Times New Roman"/>
          <w:color w:val="000000"/>
          <w:sz w:val="28"/>
          <w:szCs w:val="28"/>
        </w:rPr>
        <w:t>Внести изменения в Порядок предоставления субсидий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  <w:r w:rsidRPr="00A9589B">
        <w:rPr>
          <w:rStyle w:val="ConsTitle"/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 xml:space="preserve">, утвержденный постановлением Администрации </w:t>
      </w:r>
      <w:proofErr w:type="spellStart"/>
      <w:r w:rsidRPr="00A9589B">
        <w:rPr>
          <w:rStyle w:val="ConsTitle"/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>Тумановского</w:t>
      </w:r>
      <w:proofErr w:type="spellEnd"/>
      <w:r w:rsidRPr="00A9589B">
        <w:rPr>
          <w:rStyle w:val="ConsTitle"/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 от 15.01.2020 г. № 2 </w:t>
      </w:r>
      <w:r w:rsidRPr="00A9589B">
        <w:rPr>
          <w:rFonts w:ascii="Times New Roman" w:hAnsi="Times New Roman" w:cs="Times New Roman"/>
          <w:color w:val="000000"/>
          <w:sz w:val="28"/>
          <w:szCs w:val="28"/>
        </w:rPr>
        <w:t>(далее Порядок):</w:t>
      </w:r>
    </w:p>
    <w:p w:rsidR="00A9589B" w:rsidRPr="00A9589B" w:rsidRDefault="00B61C90" w:rsidP="00A9589B">
      <w:pPr>
        <w:pStyle w:val="a3"/>
        <w:numPr>
          <w:ilvl w:val="0"/>
          <w:numId w:val="3"/>
        </w:numPr>
        <w:tabs>
          <w:tab w:val="left" w:pos="1134"/>
          <w:tab w:val="left" w:pos="58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12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952" w:rsidRPr="00A95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877952" w:rsidRPr="00A9589B" w:rsidRDefault="00877952" w:rsidP="00A9589B">
      <w:pPr>
        <w:tabs>
          <w:tab w:val="left" w:pos="1134"/>
          <w:tab w:val="left" w:pos="58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89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осуществляется на безвозмездной и безвозвратной основе. </w:t>
      </w:r>
    </w:p>
    <w:p w:rsidR="00877952" w:rsidRPr="00877952" w:rsidRDefault="00877952" w:rsidP="008779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952">
        <w:rPr>
          <w:color w:val="000000"/>
          <w:lang w:eastAsia="ru-RU"/>
        </w:rPr>
        <w:tab/>
      </w:r>
      <w:bookmarkStart w:id="1" w:name="dst258"/>
      <w:bookmarkStart w:id="2" w:name="dst259"/>
      <w:bookmarkEnd w:id="1"/>
      <w:bookmarkEnd w:id="2"/>
      <w:r w:rsidRPr="00877952">
        <w:rPr>
          <w:lang w:eastAsia="ru-RU"/>
        </w:rPr>
        <w:t xml:space="preserve"> </w:t>
      </w:r>
      <w:r w:rsidRPr="00877952">
        <w:rPr>
          <w:rFonts w:ascii="Times New Roman" w:hAnsi="Times New Roman" w:cs="Times New Roman"/>
          <w:sz w:val="28"/>
          <w:szCs w:val="28"/>
          <w:lang w:eastAsia="ru-RU"/>
        </w:rPr>
        <w:t xml:space="preserve">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</w:t>
      </w:r>
      <w:r w:rsidRPr="00877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877952" w:rsidRDefault="00877952" w:rsidP="008779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260"/>
      <w:bookmarkEnd w:id="3"/>
    </w:p>
    <w:p w:rsidR="00877952" w:rsidRPr="00877952" w:rsidRDefault="00877952" w:rsidP="008779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952">
        <w:rPr>
          <w:rFonts w:ascii="Times New Roman" w:hAnsi="Times New Roman" w:cs="Times New Roman"/>
          <w:sz w:val="28"/>
          <w:szCs w:val="28"/>
          <w:lang w:eastAsia="ru-RU"/>
        </w:rPr>
        <w:t>1)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877952" w:rsidRDefault="00877952" w:rsidP="008779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261"/>
      <w:bookmarkEnd w:id="4"/>
    </w:p>
    <w:p w:rsidR="00877952" w:rsidRDefault="00F96C1D" w:rsidP="008779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77952" w:rsidRPr="00877952">
        <w:rPr>
          <w:rFonts w:ascii="Times New Roman" w:hAnsi="Times New Roman" w:cs="Times New Roman"/>
          <w:sz w:val="28"/>
          <w:szCs w:val="28"/>
          <w:lang w:eastAsia="ru-RU"/>
        </w:rPr>
        <w:t xml:space="preserve">2) обязательствам кредитных организаций, </w:t>
      </w:r>
      <w:proofErr w:type="spellStart"/>
      <w:r w:rsidR="00877952" w:rsidRPr="00877952">
        <w:rPr>
          <w:rFonts w:ascii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="00877952" w:rsidRPr="0087795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  <w:bookmarkStart w:id="5" w:name="dst262"/>
      <w:bookmarkEnd w:id="5"/>
    </w:p>
    <w:p w:rsidR="00877952" w:rsidRDefault="00F96C1D" w:rsidP="008779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77952" w:rsidRPr="00877952">
        <w:rPr>
          <w:rFonts w:ascii="Times New Roman" w:hAnsi="Times New Roman" w:cs="Times New Roman"/>
          <w:sz w:val="28"/>
          <w:szCs w:val="28"/>
          <w:lang w:eastAsia="ru-RU"/>
        </w:rPr>
        <w:t>3) 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  <w:bookmarkStart w:id="6" w:name="dst263"/>
      <w:bookmarkEnd w:id="6"/>
    </w:p>
    <w:p w:rsidR="00877952" w:rsidRPr="00877952" w:rsidRDefault="00F96C1D" w:rsidP="008779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77952" w:rsidRPr="00877952">
        <w:rPr>
          <w:rFonts w:ascii="Times New Roman" w:hAnsi="Times New Roman" w:cs="Times New Roman"/>
          <w:sz w:val="28"/>
          <w:szCs w:val="28"/>
          <w:lang w:eastAsia="ru-RU"/>
        </w:rPr>
        <w:t>4) иным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42B5" w:rsidRDefault="007342B5" w:rsidP="007342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0437">
        <w:rPr>
          <w:rFonts w:ascii="Times New Roman" w:eastAsia="Times New Roman" w:hAnsi="Times New Roman"/>
          <w:sz w:val="28"/>
          <w:szCs w:val="28"/>
        </w:rPr>
        <w:t>2</w:t>
      </w:r>
      <w:r w:rsidRPr="00512352">
        <w:rPr>
          <w:rFonts w:ascii="Times New Roman" w:hAnsi="Times New Roman"/>
          <w:sz w:val="28"/>
          <w:szCs w:val="28"/>
        </w:rPr>
        <w:t xml:space="preserve">. Разместить данное постановление на официальном сайте Администрации </w:t>
      </w:r>
      <w:proofErr w:type="spellStart"/>
      <w:r w:rsidRPr="00512352">
        <w:rPr>
          <w:rFonts w:ascii="Times New Roman" w:hAnsi="Times New Roman"/>
          <w:sz w:val="28"/>
          <w:szCs w:val="28"/>
        </w:rPr>
        <w:t>Тумановского</w:t>
      </w:r>
      <w:proofErr w:type="spellEnd"/>
      <w:r w:rsidRPr="0051235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и обнародовать на стендах Администрации </w:t>
      </w:r>
      <w:proofErr w:type="spellStart"/>
      <w:r w:rsidRPr="00512352">
        <w:rPr>
          <w:rFonts w:ascii="Times New Roman" w:hAnsi="Times New Roman"/>
          <w:sz w:val="28"/>
          <w:szCs w:val="28"/>
        </w:rPr>
        <w:t>Тумановского</w:t>
      </w:r>
      <w:proofErr w:type="spellEnd"/>
      <w:r w:rsidRPr="0051235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области. </w:t>
      </w:r>
    </w:p>
    <w:p w:rsidR="007342B5" w:rsidRPr="00512352" w:rsidRDefault="007342B5" w:rsidP="007342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510B9">
        <w:rPr>
          <w:rFonts w:ascii="Times New Roman" w:hAnsi="Times New Roman"/>
          <w:sz w:val="28"/>
          <w:szCs w:val="28"/>
        </w:rPr>
        <w:t>. Контроль за исполнением данного постановления оставляю за собой.</w:t>
      </w:r>
    </w:p>
    <w:p w:rsidR="007342B5" w:rsidRDefault="007342B5" w:rsidP="00734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342B5" w:rsidRPr="005510B9" w:rsidRDefault="007342B5" w:rsidP="00734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342B5" w:rsidRPr="005510B9" w:rsidRDefault="007342B5" w:rsidP="00734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5510B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342B5" w:rsidRPr="005510B9" w:rsidRDefault="007342B5" w:rsidP="00734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5510B9">
        <w:rPr>
          <w:rFonts w:ascii="Times New Roman" w:hAnsi="Times New Roman"/>
          <w:sz w:val="28"/>
          <w:szCs w:val="28"/>
        </w:rPr>
        <w:t>Тумановского</w:t>
      </w:r>
      <w:proofErr w:type="spellEnd"/>
      <w:r w:rsidRPr="00551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42B5" w:rsidRPr="005510B9" w:rsidRDefault="007342B5" w:rsidP="007342B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5510B9"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 w:rsidRPr="005510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5510B9">
        <w:rPr>
          <w:b/>
          <w:bCs/>
          <w:sz w:val="28"/>
          <w:szCs w:val="28"/>
        </w:rPr>
        <w:t xml:space="preserve">    </w:t>
      </w:r>
      <w:r w:rsidRPr="005510B9">
        <w:rPr>
          <w:rFonts w:ascii="Times New Roman" w:hAnsi="Times New Roman"/>
          <w:b/>
          <w:bCs/>
          <w:sz w:val="28"/>
          <w:szCs w:val="28"/>
        </w:rPr>
        <w:t>М. Г. Гущина</w:t>
      </w:r>
    </w:p>
    <w:p w:rsidR="00B61C90" w:rsidRPr="00B61C90" w:rsidRDefault="00B61C90" w:rsidP="00B6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05D" w:rsidRDefault="000A505D"/>
    <w:sectPr w:rsidR="000A505D" w:rsidSect="00A958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04F"/>
    <w:multiLevelType w:val="hybridMultilevel"/>
    <w:tmpl w:val="A8A8BD9A"/>
    <w:lvl w:ilvl="0" w:tplc="3F0C05CE">
      <w:start w:val="1"/>
      <w:numFmt w:val="decimal"/>
      <w:lvlText w:val="%1."/>
      <w:lvlJc w:val="left"/>
      <w:pPr>
        <w:ind w:left="1398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E441DB"/>
    <w:multiLevelType w:val="hybridMultilevel"/>
    <w:tmpl w:val="DA5A5E8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576C7"/>
    <w:multiLevelType w:val="hybridMultilevel"/>
    <w:tmpl w:val="B9BC0F0C"/>
    <w:lvl w:ilvl="0" w:tplc="48EAB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0"/>
    <w:rsid w:val="000A505D"/>
    <w:rsid w:val="006B1001"/>
    <w:rsid w:val="006D3844"/>
    <w:rsid w:val="006D6327"/>
    <w:rsid w:val="00712360"/>
    <w:rsid w:val="007342B5"/>
    <w:rsid w:val="00877952"/>
    <w:rsid w:val="00A9589B"/>
    <w:rsid w:val="00B61C90"/>
    <w:rsid w:val="00C36730"/>
    <w:rsid w:val="00C73238"/>
    <w:rsid w:val="00C87047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EF7A"/>
  <w15:chartTrackingRefBased/>
  <w15:docId w15:val="{00CD02C3-CD15-4CE4-962D-AB6C6AED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5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779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7795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96C1D"/>
    <w:rPr>
      <w:color w:val="0563C1" w:themeColor="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F96C1D"/>
  </w:style>
  <w:style w:type="paragraph" w:styleId="a9">
    <w:name w:val="Balloon Text"/>
    <w:basedOn w:val="a"/>
    <w:link w:val="aa"/>
    <w:uiPriority w:val="99"/>
    <w:semiHidden/>
    <w:unhideWhenUsed/>
    <w:rsid w:val="00C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734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42B5"/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Title">
    <w:name w:val="ConsTitle Знак"/>
    <w:rsid w:val="00A9589B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Специалист</cp:lastModifiedBy>
  <cp:revision>8</cp:revision>
  <cp:lastPrinted>2020-08-10T08:34:00Z</cp:lastPrinted>
  <dcterms:created xsi:type="dcterms:W3CDTF">2020-06-15T06:31:00Z</dcterms:created>
  <dcterms:modified xsi:type="dcterms:W3CDTF">2020-08-10T09:15:00Z</dcterms:modified>
</cp:coreProperties>
</file>