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F2" w:rsidRPr="006F47F2" w:rsidRDefault="006F47F2" w:rsidP="006F47F2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47F2" w:rsidRPr="006F47F2" w:rsidRDefault="006F47F2" w:rsidP="006F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6F47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C65933" wp14:editId="7B0F63B8">
            <wp:extent cx="704850" cy="800100"/>
            <wp:effectExtent l="0" t="0" r="0" b="0"/>
            <wp:docPr id="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7F2" w:rsidRPr="006F47F2" w:rsidRDefault="006F47F2" w:rsidP="006F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:rsidR="006F47F2" w:rsidRPr="006F47F2" w:rsidRDefault="006F47F2" w:rsidP="006F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АДМИНИСТРАЦИЯ ТУМАНОВСКОГО СЕЛЬСКОГО ПОСЕЛЕНИЯ</w:t>
      </w:r>
    </w:p>
    <w:p w:rsidR="006F47F2" w:rsidRPr="006F47F2" w:rsidRDefault="006F47F2" w:rsidP="006F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ВЯЗЕМСКОГО РАЙОНА СМОЛЕНСКОЙ ОБЛАСТИ</w:t>
      </w:r>
    </w:p>
    <w:p w:rsidR="006F47F2" w:rsidRPr="006F47F2" w:rsidRDefault="006F47F2" w:rsidP="006F47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6F47F2" w:rsidRPr="006F47F2" w:rsidRDefault="006F47F2" w:rsidP="006F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ПОСТАНОВЛЕНИЕ</w:t>
      </w:r>
    </w:p>
    <w:p w:rsidR="006F47F2" w:rsidRPr="006F47F2" w:rsidRDefault="006F47F2" w:rsidP="006F47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6F47F2" w:rsidRPr="006F47F2" w:rsidRDefault="006F47F2" w:rsidP="006F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F47F2" w:rsidRPr="006F47F2" w:rsidRDefault="006F47F2" w:rsidP="006F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от  22.09.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2020    № 105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село Туманово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600"/>
        <w:gridCol w:w="5041"/>
      </w:tblGrid>
      <w:tr w:rsidR="006F47F2" w:rsidRPr="006F47F2" w:rsidTr="006F47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7F2" w:rsidRPr="006F47F2" w:rsidRDefault="006F47F2" w:rsidP="006F47F2">
            <w:pPr>
              <w:jc w:val="both"/>
              <w:rPr>
                <w:b w:val="0"/>
              </w:rPr>
            </w:pPr>
            <w:r w:rsidRPr="006F47F2">
              <w:rPr>
                <w:b w:val="0"/>
              </w:rPr>
              <w:t xml:space="preserve">О назначении публичных слушаний по вопросу предоставления разрешения на отклонение от предельных параметров разрешенного строительства 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6F47F2" w:rsidRPr="006F47F2" w:rsidRDefault="006F47F2" w:rsidP="006F47F2">
            <w:pPr>
              <w:jc w:val="both"/>
              <w:rPr>
                <w:rFonts w:eastAsia="Times New Roman"/>
                <w:lang w:bidi="en-US"/>
              </w:rPr>
            </w:pPr>
          </w:p>
        </w:tc>
      </w:tr>
    </w:tbl>
    <w:p w:rsidR="006F47F2" w:rsidRPr="006F47F2" w:rsidRDefault="006F47F2" w:rsidP="006F47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</w:t>
      </w: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Руководствуясь ст.39,40 Градостроительного кодекса Российской Федерации, ст.34 Федерального закона от 06 октября 2003 года №131- 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и при осуществлении градостроительной деятельности на территории муниципального образования Тумановского сельского поселения Вяземского района Смоленской области, утвержденным решением Совета депутатов Тумановского сельского поселения Вяземского района Смоленской области от 26.12.2005 №12 , статьей 13 устава Тумановского сельского поселения Вяземского района Смоленской области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Администрация Тумановского сельского поселения Вяземского района Смоленской области </w:t>
      </w:r>
      <w:r w:rsidRPr="006F47F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постановляет: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1. Назначить публичные слушания граждан, </w:t>
      </w:r>
      <w:proofErr w:type="gramStart"/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по  вопросу</w:t>
      </w:r>
      <w:proofErr w:type="gramEnd"/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Pr="006F47F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 вопросу предоставления разрешения на отклонение от предельных параметров разрешенного строительства</w:t>
      </w:r>
      <w:r w:rsidRPr="006F47F2">
        <w:rPr>
          <w:rFonts w:ascii="Calibri" w:eastAsia="Times New Roman" w:hAnsi="Calibri" w:cs="Times New Roman"/>
          <w:bCs/>
          <w:lang w:bidi="en-US"/>
        </w:rPr>
        <w:t xml:space="preserve"> : </w:t>
      </w: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индивидуального жилого дома на земельном участке с кадастровым номером 67:02:1820101:18, расположенного по адресу: Российская Федерация, Смоленская область, Тумановское сельское поселение, деревня Федосово, в части уменьшения минимального отступа от границ смежного земельного участка от 30 см до 50 см.</w:t>
      </w:r>
    </w:p>
    <w:p w:rsidR="006F47F2" w:rsidRPr="006F47F2" w:rsidRDefault="006F47F2" w:rsidP="006F47F2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7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lastRenderedPageBreak/>
        <w:t xml:space="preserve">      2. Назначить дату проведения публичных слушаний по данному вопросу на 19.10.2020 в 12-00 по адресу: Смоленская область, </w:t>
      </w:r>
      <w:proofErr w:type="gramStart"/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Вяземский  район</w:t>
      </w:r>
      <w:proofErr w:type="gramEnd"/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, с.Туманово, </w:t>
      </w:r>
      <w:proofErr w:type="spellStart"/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ул.Почтовая</w:t>
      </w:r>
      <w:proofErr w:type="spellEnd"/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, дом №6.</w:t>
      </w:r>
    </w:p>
    <w:p w:rsidR="006F47F2" w:rsidRPr="006F47F2" w:rsidRDefault="006F47F2" w:rsidP="006F47F2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7F2">
        <w:rPr>
          <w:rFonts w:ascii="Times New Roman" w:eastAsia="Calibri" w:hAnsi="Times New Roman" w:cs="Times New Roman"/>
          <w:sz w:val="28"/>
          <w:szCs w:val="28"/>
        </w:rPr>
        <w:t xml:space="preserve">3. В случае, если  разрешения на отклонение от предельных параметров разрешенного строительства может оказать негативное воздействие на окружающую среду, правообладатели земельных участков и объектов капитального строительства, подверженных риску такого негативного воздействия вправе направлять в Администрацию  </w:t>
      </w:r>
      <w:r w:rsidRPr="006F47F2">
        <w:rPr>
          <w:rFonts w:ascii="Times New Roman" w:eastAsia="Calibri" w:hAnsi="Times New Roman" w:cs="Times New Roman"/>
          <w:iCs/>
          <w:sz w:val="28"/>
          <w:szCs w:val="28"/>
        </w:rPr>
        <w:t xml:space="preserve">Тумановское </w:t>
      </w:r>
      <w:r w:rsidRPr="006F47F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Вяземского района Смоленской области по адресу: Смоленская область, Вяземский район, с.Туманово, </w:t>
      </w:r>
      <w:proofErr w:type="spellStart"/>
      <w:r w:rsidRPr="006F47F2">
        <w:rPr>
          <w:rFonts w:ascii="Times New Roman" w:eastAsia="Calibri" w:hAnsi="Times New Roman" w:cs="Times New Roman"/>
          <w:sz w:val="28"/>
          <w:szCs w:val="28"/>
        </w:rPr>
        <w:t>ул.Почтовая</w:t>
      </w:r>
      <w:proofErr w:type="spellEnd"/>
      <w:r w:rsidRPr="006F47F2">
        <w:rPr>
          <w:rFonts w:ascii="Times New Roman" w:eastAsia="Calibri" w:hAnsi="Times New Roman" w:cs="Times New Roman"/>
          <w:sz w:val="28"/>
          <w:szCs w:val="28"/>
        </w:rPr>
        <w:t>, дом №6 , до 18 октября 2020 года имеющиеся у них замечания и предложения (пункт 1, 2 настоящего постановления).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4. Для подготовки и проведения публичных слушаний образовать организационный комитет в составе:</w:t>
      </w:r>
    </w:p>
    <w:p w:rsidR="006F47F2" w:rsidRPr="006F47F2" w:rsidRDefault="006F47F2" w:rsidP="006F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</w:t>
      </w:r>
      <w:r w:rsidRPr="006F47F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Гущина М.Г.- Глава муниципального образования Тумановского сельского поселения Вяземского района Смоленской области;</w:t>
      </w:r>
    </w:p>
    <w:p w:rsidR="006F47F2" w:rsidRPr="006F47F2" w:rsidRDefault="006F47F2" w:rsidP="006F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Яровинина Н.В. – заместитель Главы муниципального образования Тумановского сельского поселения Вяземского района Смоленской области;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Филонов Ю.Н.. – главный специалист Администрации Тумановского сельского поселения Вяземского района Смоленской области;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</w:t>
      </w:r>
      <w:proofErr w:type="spellStart"/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Фрунтиков</w:t>
      </w:r>
      <w:proofErr w:type="spellEnd"/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В.И. – депутат Совета депутатов Тумановского сельского поселения Вяземского района Смоленской области;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Климова В.Г. - депутат Совета депутатов Тумановского сельского поселения Вяземского района Смоленской области.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5. Подготовку и проведение публичных слушаний возложить на организационный комитет.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6. Опубликовать данное постановление в газете «Вяземский вестник», обнародовать данное </w:t>
      </w:r>
      <w:proofErr w:type="gramStart"/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постановление  на</w:t>
      </w:r>
      <w:proofErr w:type="gramEnd"/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информационном стенде  и официальном сайте Администрации Тумановского сельского поселения Вяземского района Смоленской области.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7. Результаты публичных слушаний    опубликовать в газете «Вяземский вестник».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8. Контроль за исполнением данного постановления оставляю за собой.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Глава муниципального образования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Тумановского сельского поселения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Вяземского района Смоленской области                                                    М.Г.Гущина 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6F47F2" w:rsidRPr="006F47F2" w:rsidRDefault="006F47F2" w:rsidP="006F47F2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9625B2" w:rsidRDefault="009625B2"/>
    <w:sectPr w:rsidR="009625B2" w:rsidSect="008F514A">
      <w:pgSz w:w="11909" w:h="16838"/>
      <w:pgMar w:top="1134" w:right="567" w:bottom="1134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F2"/>
    <w:rsid w:val="001D2725"/>
    <w:rsid w:val="003C1F12"/>
    <w:rsid w:val="006F47F2"/>
    <w:rsid w:val="008F1178"/>
    <w:rsid w:val="008F514A"/>
    <w:rsid w:val="009625B2"/>
    <w:rsid w:val="00FB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7AAC"/>
  <w15:chartTrackingRefBased/>
  <w15:docId w15:val="{A4EFA71D-9653-4D62-A147-025A346A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F47F2"/>
    <w:pPr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F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2020-09-22T07:09:00Z</dcterms:created>
  <dcterms:modified xsi:type="dcterms:W3CDTF">2020-09-22T07:11:00Z</dcterms:modified>
</cp:coreProperties>
</file>