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E8" w:rsidRDefault="004E0FE8" w:rsidP="004E0FE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-269240</wp:posOffset>
            </wp:positionV>
            <wp:extent cx="699770" cy="914400"/>
            <wp:effectExtent l="0" t="0" r="5080" b="0"/>
            <wp:wrapTight wrapText="bothSides">
              <wp:wrapPolygon edited="0">
                <wp:start x="9408" y="0"/>
                <wp:lineTo x="7056" y="900"/>
                <wp:lineTo x="588" y="6300"/>
                <wp:lineTo x="0" y="19800"/>
                <wp:lineTo x="1764" y="21150"/>
                <wp:lineTo x="19405" y="21150"/>
                <wp:lineTo x="21757" y="20250"/>
                <wp:lineTo x="21757" y="17550"/>
                <wp:lineTo x="21169" y="14400"/>
                <wp:lineTo x="21757" y="12150"/>
                <wp:lineTo x="21757" y="9000"/>
                <wp:lineTo x="21169" y="6750"/>
                <wp:lineTo x="14701" y="900"/>
                <wp:lineTo x="12348" y="0"/>
                <wp:lineTo x="9408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0FE8" w:rsidRDefault="004E0FE8" w:rsidP="004E0FE8"/>
    <w:p w:rsidR="004E0FE8" w:rsidRDefault="004E0FE8" w:rsidP="004E0FE8">
      <w:pPr>
        <w:rPr>
          <w:sz w:val="28"/>
          <w:szCs w:val="28"/>
        </w:rPr>
      </w:pPr>
    </w:p>
    <w:p w:rsidR="004E0FE8" w:rsidRDefault="004E0FE8" w:rsidP="004E0FE8">
      <w:pPr>
        <w:rPr>
          <w:sz w:val="28"/>
          <w:szCs w:val="28"/>
        </w:rPr>
      </w:pPr>
    </w:p>
    <w:p w:rsidR="004E0FE8" w:rsidRDefault="004E0FE8" w:rsidP="004E0FE8"/>
    <w:p w:rsidR="004E0FE8" w:rsidRDefault="004E0FE8" w:rsidP="004E0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ТУМАНОВСКОГО  СЕЛЬСКОГО ПОСЕЛЕНИЯ</w:t>
      </w:r>
      <w:r>
        <w:rPr>
          <w:b/>
          <w:sz w:val="28"/>
          <w:szCs w:val="28"/>
        </w:rPr>
        <w:br/>
        <w:t xml:space="preserve">                 ВЯЗЕМСКОГО РАЙОНА СМОЛЕНСКОЙ ОБЛАСТИ</w:t>
      </w:r>
    </w:p>
    <w:p w:rsidR="004E0FE8" w:rsidRDefault="004E0FE8" w:rsidP="004E0FE8">
      <w:pPr>
        <w:rPr>
          <w:b/>
          <w:sz w:val="28"/>
          <w:szCs w:val="28"/>
        </w:rPr>
      </w:pPr>
    </w:p>
    <w:p w:rsidR="004E0FE8" w:rsidRDefault="004E0FE8" w:rsidP="004E0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E0FE8" w:rsidRDefault="004E0FE8" w:rsidP="004E0FE8">
      <w:pPr>
        <w:rPr>
          <w:sz w:val="28"/>
          <w:szCs w:val="28"/>
        </w:rPr>
      </w:pPr>
    </w:p>
    <w:p w:rsidR="004E0FE8" w:rsidRDefault="004E0FE8" w:rsidP="004E0FE8">
      <w:pPr>
        <w:rPr>
          <w:sz w:val="28"/>
          <w:szCs w:val="28"/>
        </w:rPr>
      </w:pPr>
      <w:r>
        <w:rPr>
          <w:sz w:val="28"/>
          <w:szCs w:val="28"/>
        </w:rPr>
        <w:t>от 10.12.2020           № 152</w:t>
      </w:r>
    </w:p>
    <w:p w:rsidR="004E0FE8" w:rsidRDefault="004E0FE8" w:rsidP="004E0FE8">
      <w:pPr>
        <w:jc w:val="both"/>
      </w:pPr>
      <w:r>
        <w:rPr>
          <w:sz w:val="28"/>
          <w:szCs w:val="28"/>
        </w:rPr>
        <w:t xml:space="preserve">     </w:t>
      </w:r>
      <w:r>
        <w:t>село Туманово</w:t>
      </w:r>
    </w:p>
    <w:p w:rsidR="004E0FE8" w:rsidRDefault="004E0FE8" w:rsidP="004E0FE8">
      <w:pPr>
        <w:tabs>
          <w:tab w:val="left" w:pos="9540"/>
        </w:tabs>
        <w:ind w:right="76" w:firstLine="720"/>
        <w:jc w:val="both"/>
        <w:rPr>
          <w:sz w:val="28"/>
          <w:szCs w:val="28"/>
        </w:rPr>
      </w:pPr>
    </w:p>
    <w:p w:rsidR="004E0FE8" w:rsidRDefault="004E0FE8" w:rsidP="004E0FE8">
      <w:pPr>
        <w:pStyle w:val="2"/>
        <w:tabs>
          <w:tab w:val="left" w:pos="4500"/>
        </w:tabs>
        <w:ind w:right="5580"/>
        <w:jc w:val="both"/>
        <w:rPr>
          <w:b/>
          <w:color w:val="000000"/>
          <w:spacing w:val="2"/>
        </w:rPr>
      </w:pPr>
      <w:r>
        <w:t>Об утверждении Программы «Обеспечение мероприятий в области жилищного хозяйства на территории Тумановского сельского поселения Вяземского района Смоленской области»</w:t>
      </w:r>
    </w:p>
    <w:p w:rsidR="004E0FE8" w:rsidRDefault="004E0FE8" w:rsidP="004E0FE8">
      <w:pPr>
        <w:shd w:val="clear" w:color="auto" w:fill="FFFFFF"/>
        <w:ind w:right="48"/>
        <w:jc w:val="center"/>
        <w:rPr>
          <w:b/>
          <w:color w:val="000000"/>
          <w:spacing w:val="2"/>
        </w:rPr>
      </w:pPr>
    </w:p>
    <w:p w:rsidR="004E0FE8" w:rsidRDefault="004E0FE8" w:rsidP="004E0FE8">
      <w:pPr>
        <w:shd w:val="clear" w:color="auto" w:fill="FFFFFF"/>
        <w:ind w:left="6" w:right="48" w:firstLine="71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№ 131- ФЗ от 06.10.2003 г. «Об общих принципах организации местного самоуправления в Российской Федерации», Федеральным законом </w:t>
      </w:r>
      <w:r>
        <w:rPr>
          <w:sz w:val="28"/>
          <w:szCs w:val="28"/>
        </w:rPr>
        <w:t>от 21.07.2007 № 185-ФЗ «О фонде содействия реформированию жилищно-коммунального хозяйства» и руководствуясь статьёй 28 Устава Тумановского сельского поселения Вяземского района Смоленской области</w:t>
      </w:r>
    </w:p>
    <w:p w:rsidR="004E0FE8" w:rsidRDefault="004E0FE8" w:rsidP="004E0FE8">
      <w:pPr>
        <w:shd w:val="clear" w:color="auto" w:fill="FFFFFF"/>
        <w:ind w:left="6" w:right="48" w:firstLine="714"/>
        <w:jc w:val="both"/>
        <w:rPr>
          <w:color w:val="000000"/>
          <w:sz w:val="28"/>
          <w:szCs w:val="28"/>
        </w:rPr>
      </w:pPr>
    </w:p>
    <w:p w:rsidR="004E0FE8" w:rsidRDefault="004E0FE8" w:rsidP="004E0FE8">
      <w:pPr>
        <w:tabs>
          <w:tab w:val="left" w:pos="9540"/>
        </w:tabs>
        <w:ind w:right="48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Тумановского сельского поселения Вяземского района Смоленской области </w:t>
      </w:r>
      <w:r>
        <w:rPr>
          <w:b/>
          <w:sz w:val="28"/>
          <w:szCs w:val="28"/>
        </w:rPr>
        <w:t>постановляет:</w:t>
      </w:r>
    </w:p>
    <w:p w:rsidR="004E0FE8" w:rsidRDefault="004E0FE8" w:rsidP="004E0FE8">
      <w:pPr>
        <w:shd w:val="clear" w:color="auto" w:fill="FFFFFF"/>
        <w:ind w:left="6" w:right="48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        1. Утвердить прилагаемую Программу «</w:t>
      </w:r>
      <w:r>
        <w:rPr>
          <w:sz w:val="28"/>
          <w:szCs w:val="28"/>
        </w:rPr>
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</w:r>
      <w:r>
        <w:rPr>
          <w:color w:val="000000"/>
          <w:spacing w:val="4"/>
          <w:sz w:val="28"/>
          <w:szCs w:val="28"/>
        </w:rPr>
        <w:t>».</w:t>
      </w:r>
    </w:p>
    <w:p w:rsidR="004E0FE8" w:rsidRDefault="004E0FE8" w:rsidP="004E0FE8">
      <w:pPr>
        <w:ind w:right="48" w:firstLine="709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Установить, что в ходе реализации Программы </w:t>
      </w:r>
      <w:r>
        <w:rPr>
          <w:color w:val="000000"/>
          <w:spacing w:val="4"/>
          <w:sz w:val="28"/>
          <w:szCs w:val="28"/>
        </w:rPr>
        <w:t>«</w:t>
      </w:r>
      <w:r>
        <w:rPr>
          <w:sz w:val="28"/>
          <w:szCs w:val="28"/>
        </w:rPr>
        <w:t>Обеспечение мероприятий в области жилищного хозяйства на территории Тумановского сельского поселения Вяземского района Смоленской области</w:t>
      </w:r>
      <w:r>
        <w:rPr>
          <w:color w:val="000000"/>
          <w:spacing w:val="4"/>
          <w:sz w:val="28"/>
          <w:szCs w:val="28"/>
        </w:rPr>
        <w:t>»,</w:t>
      </w:r>
      <w:r>
        <w:rPr>
          <w:bCs/>
          <w:color w:val="323232"/>
          <w:sz w:val="28"/>
          <w:szCs w:val="28"/>
        </w:rPr>
        <w:t xml:space="preserve"> </w:t>
      </w:r>
      <w:r>
        <w:rPr>
          <w:sz w:val="28"/>
          <w:szCs w:val="28"/>
        </w:rPr>
        <w:t>мероприятия и объемы их финансирования подлежат корректировке с учетом возможностей средств местного  бюджета.</w:t>
      </w:r>
    </w:p>
    <w:p w:rsidR="004E0FE8" w:rsidRDefault="004E0FE8" w:rsidP="004E0FE8">
      <w:pPr>
        <w:shd w:val="clear" w:color="auto" w:fill="FFFFFF"/>
        <w:ind w:left="6" w:right="48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        3. Настоящее постановление Администрации Тумановского сельского поселения Вяземского района Смоленской области вступает в силу с момента подписания и подлежит обнародованию на </w:t>
      </w:r>
      <w:r>
        <w:rPr>
          <w:sz w:val="28"/>
          <w:szCs w:val="28"/>
        </w:rPr>
        <w:t>официальном сайте Тумановского сельского поселения Вяземского района Смоленской области.</w:t>
      </w:r>
    </w:p>
    <w:p w:rsidR="004E0FE8" w:rsidRDefault="004E0FE8" w:rsidP="004E0FE8">
      <w:pPr>
        <w:ind w:right="48"/>
        <w:jc w:val="both"/>
        <w:rPr>
          <w:sz w:val="28"/>
          <w:szCs w:val="28"/>
          <w:lang w:bidi="en-US"/>
        </w:rPr>
      </w:pPr>
    </w:p>
    <w:p w:rsidR="004E0FE8" w:rsidRDefault="004E0FE8" w:rsidP="004E0FE8">
      <w:pPr>
        <w:ind w:right="48"/>
        <w:jc w:val="both"/>
        <w:rPr>
          <w:sz w:val="28"/>
          <w:szCs w:val="28"/>
          <w:lang w:bidi="en-US"/>
        </w:rPr>
      </w:pPr>
    </w:p>
    <w:p w:rsidR="004E0FE8" w:rsidRDefault="004E0FE8" w:rsidP="004E0FE8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E0FE8" w:rsidRDefault="004E0FE8" w:rsidP="004E0FE8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Тумановского сельского поселения</w:t>
      </w:r>
    </w:p>
    <w:p w:rsidR="004E0FE8" w:rsidRDefault="004E0FE8" w:rsidP="004E0FE8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                                                     М.Г. Гущина</w:t>
      </w:r>
    </w:p>
    <w:p w:rsidR="004E0FE8" w:rsidRDefault="004E0FE8" w:rsidP="004E0FE8">
      <w:pPr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Cs/>
          <w:color w:val="000000"/>
          <w:sz w:val="28"/>
          <w:szCs w:val="28"/>
        </w:rPr>
        <w:t>УТВЕРЖДЕНА</w:t>
      </w:r>
    </w:p>
    <w:p w:rsidR="004E0FE8" w:rsidRDefault="004E0FE8" w:rsidP="004E0FE8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постановлением Администрации </w:t>
      </w:r>
    </w:p>
    <w:p w:rsidR="004E0FE8" w:rsidRDefault="004E0FE8" w:rsidP="004E0FE8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Тумановского сельского поселения </w:t>
      </w:r>
    </w:p>
    <w:p w:rsidR="004E0FE8" w:rsidRDefault="004E0FE8" w:rsidP="004E0FE8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Вяземского района Смоленской области</w:t>
      </w:r>
    </w:p>
    <w:p w:rsidR="004E0FE8" w:rsidRDefault="004E0FE8" w:rsidP="004E0FE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10.12.2020           № 152</w:t>
      </w:r>
    </w:p>
    <w:p w:rsidR="004E0FE8" w:rsidRDefault="004E0FE8" w:rsidP="004E0FE8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4E0FE8" w:rsidRDefault="004E0FE8" w:rsidP="004E0FE8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4E0FE8" w:rsidRDefault="004E0FE8" w:rsidP="004E0FE8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4E0FE8" w:rsidRDefault="004E0FE8" w:rsidP="004E0FE8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4E0FE8" w:rsidRDefault="004E0FE8" w:rsidP="004E0FE8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4E0FE8" w:rsidRDefault="004E0FE8" w:rsidP="004E0FE8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4E0FE8" w:rsidRDefault="004E0FE8" w:rsidP="004E0FE8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4E0FE8" w:rsidRDefault="004E0FE8" w:rsidP="004E0FE8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4E0FE8" w:rsidRDefault="004E0FE8" w:rsidP="004E0FE8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4E0FE8" w:rsidRDefault="004E0FE8" w:rsidP="004E0FE8">
      <w:pPr>
        <w:pStyle w:val="a3"/>
        <w:spacing w:before="0" w:after="0"/>
        <w:jc w:val="right"/>
        <w:rPr>
          <w:bCs/>
          <w:color w:val="000000"/>
          <w:sz w:val="28"/>
          <w:szCs w:val="28"/>
        </w:rPr>
      </w:pPr>
    </w:p>
    <w:p w:rsidR="004E0FE8" w:rsidRDefault="004E0FE8" w:rsidP="004E0FE8">
      <w:pPr>
        <w:pStyle w:val="consplustitle"/>
        <w:jc w:val="center"/>
        <w:rPr>
          <w:bCs/>
          <w:color w:val="000000"/>
          <w:sz w:val="28"/>
          <w:szCs w:val="28"/>
        </w:rPr>
      </w:pPr>
    </w:p>
    <w:p w:rsidR="004E0FE8" w:rsidRDefault="004E0FE8" w:rsidP="004E0FE8">
      <w:pPr>
        <w:pStyle w:val="consplustitle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ПРОГРАММА</w:t>
      </w:r>
    </w:p>
    <w:p w:rsidR="004E0FE8" w:rsidRDefault="004E0FE8" w:rsidP="004E0FE8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«ОБЕСПЕЧЕНИЕ МЕРОПРИЯТИЙ </w:t>
      </w:r>
    </w:p>
    <w:p w:rsidR="004E0FE8" w:rsidRDefault="004E0FE8" w:rsidP="004E0FE8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 ОБЛАСТИ ЖИЛИЩНОГО ХОЗЯЙСТВА </w:t>
      </w:r>
    </w:p>
    <w:p w:rsidR="004E0FE8" w:rsidRDefault="004E0FE8" w:rsidP="004E0FE8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 ТЕРРИТОРИИ ТУМАНОВСКОГО СЕЛЬСКОГО ПОСЕЛЕНИЯ </w:t>
      </w:r>
    </w:p>
    <w:p w:rsidR="004E0FE8" w:rsidRDefault="004E0FE8" w:rsidP="004E0FE8">
      <w:pPr>
        <w:pStyle w:val="consplustitle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ВЯЗЕМСКОГО РАЙОНА СМОЛЕНСКОЙ ОБЛАСТИ»</w:t>
      </w:r>
    </w:p>
    <w:p w:rsidR="004E0FE8" w:rsidRDefault="004E0FE8" w:rsidP="004E0FE8">
      <w:pPr>
        <w:pStyle w:val="a3"/>
        <w:spacing w:before="0" w:after="0"/>
        <w:jc w:val="center"/>
        <w:rPr>
          <w:rStyle w:val="a5"/>
        </w:rPr>
      </w:pPr>
    </w:p>
    <w:p w:rsidR="004E0FE8" w:rsidRDefault="004E0FE8" w:rsidP="004E0FE8">
      <w:pPr>
        <w:pStyle w:val="a3"/>
        <w:spacing w:before="0" w:after="0"/>
        <w:jc w:val="center"/>
        <w:rPr>
          <w:rStyle w:val="a5"/>
          <w:b w:val="0"/>
          <w:color w:val="000000"/>
          <w:sz w:val="28"/>
          <w:szCs w:val="28"/>
        </w:rPr>
      </w:pPr>
    </w:p>
    <w:p w:rsidR="004E0FE8" w:rsidRDefault="004E0FE8" w:rsidP="004E0FE8">
      <w:pPr>
        <w:pStyle w:val="a3"/>
        <w:jc w:val="center"/>
        <w:rPr>
          <w:rStyle w:val="a5"/>
          <w:b w:val="0"/>
          <w:color w:val="000000"/>
          <w:sz w:val="28"/>
          <w:szCs w:val="28"/>
        </w:rPr>
      </w:pPr>
    </w:p>
    <w:p w:rsidR="004E0FE8" w:rsidRDefault="004E0FE8" w:rsidP="004E0FE8">
      <w:pPr>
        <w:pStyle w:val="a3"/>
        <w:jc w:val="center"/>
        <w:rPr>
          <w:rStyle w:val="a5"/>
          <w:b w:val="0"/>
          <w:color w:val="000000"/>
          <w:sz w:val="28"/>
          <w:szCs w:val="28"/>
        </w:rPr>
      </w:pPr>
    </w:p>
    <w:p w:rsidR="004E0FE8" w:rsidRDefault="004E0FE8" w:rsidP="004E0FE8">
      <w:pPr>
        <w:pStyle w:val="a3"/>
        <w:jc w:val="center"/>
        <w:rPr>
          <w:rStyle w:val="a5"/>
          <w:b w:val="0"/>
          <w:color w:val="000000"/>
          <w:sz w:val="28"/>
          <w:szCs w:val="28"/>
        </w:rPr>
      </w:pPr>
    </w:p>
    <w:p w:rsidR="004E0FE8" w:rsidRDefault="004E0FE8" w:rsidP="004E0FE8">
      <w:pPr>
        <w:pStyle w:val="a3"/>
        <w:jc w:val="center"/>
        <w:rPr>
          <w:rStyle w:val="a5"/>
          <w:b w:val="0"/>
          <w:color w:val="000000"/>
          <w:sz w:val="28"/>
          <w:szCs w:val="28"/>
        </w:rPr>
      </w:pPr>
    </w:p>
    <w:p w:rsidR="004E0FE8" w:rsidRDefault="004E0FE8" w:rsidP="004E0FE8">
      <w:pPr>
        <w:pStyle w:val="a3"/>
        <w:jc w:val="center"/>
        <w:rPr>
          <w:rStyle w:val="a5"/>
          <w:b w:val="0"/>
          <w:color w:val="000000"/>
          <w:sz w:val="28"/>
          <w:szCs w:val="28"/>
        </w:rPr>
      </w:pPr>
    </w:p>
    <w:p w:rsidR="004E0FE8" w:rsidRDefault="004E0FE8" w:rsidP="004E0FE8">
      <w:pPr>
        <w:pStyle w:val="a3"/>
        <w:jc w:val="center"/>
        <w:rPr>
          <w:rStyle w:val="a5"/>
          <w:b w:val="0"/>
          <w:color w:val="000000"/>
          <w:sz w:val="28"/>
          <w:szCs w:val="28"/>
        </w:rPr>
      </w:pPr>
    </w:p>
    <w:p w:rsidR="004E0FE8" w:rsidRDefault="004E0FE8" w:rsidP="004E0FE8">
      <w:pPr>
        <w:pStyle w:val="a3"/>
        <w:jc w:val="center"/>
        <w:rPr>
          <w:rStyle w:val="a5"/>
          <w:b w:val="0"/>
          <w:color w:val="000000"/>
          <w:sz w:val="28"/>
          <w:szCs w:val="28"/>
        </w:rPr>
      </w:pPr>
    </w:p>
    <w:p w:rsidR="004E0FE8" w:rsidRDefault="004E0FE8" w:rsidP="004E0FE8">
      <w:pPr>
        <w:pStyle w:val="a3"/>
        <w:jc w:val="center"/>
        <w:rPr>
          <w:rStyle w:val="a5"/>
          <w:b w:val="0"/>
          <w:color w:val="000000"/>
          <w:sz w:val="28"/>
          <w:szCs w:val="28"/>
        </w:rPr>
      </w:pPr>
    </w:p>
    <w:p w:rsidR="004E0FE8" w:rsidRDefault="004E0FE8" w:rsidP="004E0FE8">
      <w:pPr>
        <w:pStyle w:val="a3"/>
        <w:jc w:val="center"/>
        <w:rPr>
          <w:rStyle w:val="a5"/>
          <w:b w:val="0"/>
          <w:color w:val="000000"/>
          <w:sz w:val="28"/>
          <w:szCs w:val="28"/>
        </w:rPr>
      </w:pPr>
    </w:p>
    <w:p w:rsidR="004E0FE8" w:rsidRDefault="004E0FE8" w:rsidP="004E0FE8">
      <w:pPr>
        <w:jc w:val="center"/>
        <w:outlineLvl w:val="0"/>
        <w:rPr>
          <w:b/>
        </w:rPr>
      </w:pPr>
      <w:r>
        <w:rPr>
          <w:b/>
          <w:sz w:val="28"/>
          <w:szCs w:val="28"/>
        </w:rPr>
        <w:lastRenderedPageBreak/>
        <w:t>с. Туманово.</w:t>
      </w:r>
    </w:p>
    <w:p w:rsidR="004E0FE8" w:rsidRDefault="004E0FE8" w:rsidP="004E0FE8">
      <w:pPr>
        <w:jc w:val="center"/>
        <w:outlineLvl w:val="0"/>
        <w:rPr>
          <w:b/>
          <w:sz w:val="28"/>
          <w:szCs w:val="28"/>
        </w:rPr>
      </w:pPr>
    </w:p>
    <w:p w:rsidR="004E0FE8" w:rsidRDefault="004E0FE8" w:rsidP="004E0FE8">
      <w:pPr>
        <w:jc w:val="center"/>
        <w:rPr>
          <w:rStyle w:val="a5"/>
          <w:sz w:val="44"/>
          <w:szCs w:val="44"/>
        </w:rPr>
      </w:pPr>
      <w:r>
        <w:rPr>
          <w:rStyle w:val="a5"/>
          <w:sz w:val="44"/>
          <w:szCs w:val="44"/>
        </w:rPr>
        <w:t>ПАСПОРТ ПРОГРАММЫ</w:t>
      </w:r>
    </w:p>
    <w:p w:rsidR="004E0FE8" w:rsidRDefault="004E0FE8" w:rsidP="004E0FE8">
      <w:pPr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«ОБЕСПЕЧЕНИЕ МЕРОПРИЯТИЙ В ОБЛАСТИ ЖИЛИЩНОГО ХОЗЯЙСТВА</w:t>
      </w:r>
    </w:p>
    <w:p w:rsidR="004E0FE8" w:rsidRDefault="004E0FE8" w:rsidP="004E0FE8">
      <w:pPr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НА ТЕРРИТОРИИ ТУМАНОВСКОГО СЕЛЬСКОГО ПОСЕЛЕНИЯ</w:t>
      </w:r>
    </w:p>
    <w:p w:rsidR="004E0FE8" w:rsidRDefault="004E0FE8" w:rsidP="004E0FE8">
      <w:pPr>
        <w:jc w:val="center"/>
        <w:rPr>
          <w:rStyle w:val="a5"/>
          <w:sz w:val="32"/>
          <w:szCs w:val="32"/>
        </w:rPr>
      </w:pPr>
      <w:r>
        <w:rPr>
          <w:rStyle w:val="a5"/>
          <w:sz w:val="32"/>
          <w:szCs w:val="32"/>
        </w:rPr>
        <w:t>ВЯЗЕМСКОГО РАЙОНА СМОЛЕНСКОЙ ОБЛАСТИ»</w:t>
      </w:r>
    </w:p>
    <w:p w:rsidR="004E0FE8" w:rsidRDefault="004E0FE8" w:rsidP="004E0FE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7"/>
        <w:gridCol w:w="7043"/>
      </w:tblGrid>
      <w:tr w:rsidR="004E0FE8" w:rsidTr="004E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jc w:val="both"/>
              <w:rPr>
                <w:rFonts w:eastAsia="Calibri"/>
                <w:bCs/>
                <w:spacing w:val="-2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 xml:space="preserve">Программа </w:t>
            </w:r>
            <w:r>
              <w:rPr>
                <w:rFonts w:eastAsia="Calibri"/>
                <w:bCs/>
                <w:spacing w:val="-4"/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</w:rPr>
              <w:t xml:space="preserve">Обеспечение мероприятий в области жилищного хозяйства </w:t>
            </w:r>
            <w:r>
              <w:rPr>
                <w:rFonts w:eastAsia="Calibri"/>
                <w:bCs/>
                <w:spacing w:val="-2"/>
                <w:sz w:val="28"/>
                <w:szCs w:val="28"/>
              </w:rPr>
              <w:t xml:space="preserve">на территории Тумановского сельского поселения Вяземского района Смоленской области» </w:t>
            </w:r>
          </w:p>
        </w:tc>
      </w:tr>
      <w:tr w:rsidR="004E0FE8" w:rsidTr="004E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Федеральный закон от 21.07.2007 № 185-ФЗ "О фонде содействия реформированию жилищно-коммунального хозяйства»; </w:t>
            </w:r>
          </w:p>
          <w:p w:rsidR="004E0FE8" w:rsidRDefault="004E0FE8">
            <w:pPr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Устав Тумановского сельского поселения Вяземского района Смоленской области</w:t>
            </w:r>
          </w:p>
        </w:tc>
      </w:tr>
      <w:tr w:rsidR="004E0FE8" w:rsidTr="004E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4E0FE8" w:rsidTr="004E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Разработчики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4E0FE8" w:rsidTr="004E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Основные цели и задачи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Основной целью Программы является формирование эффективных механизмов 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управления жилищным фондом, находящимся в собственности Тумановского сельского поселения Вяземского района Смоленской области. </w:t>
            </w:r>
          </w:p>
          <w:p w:rsidR="004E0FE8" w:rsidRDefault="004E0FE8">
            <w:pPr>
              <w:jc w:val="both"/>
              <w:rPr>
                <w:rFonts w:eastAsia="Calibri"/>
                <w:spacing w:val="-2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сновными задачами Программы являются:            </w:t>
            </w:r>
          </w:p>
          <w:p w:rsidR="004E0FE8" w:rsidRDefault="004E0FE8">
            <w:pPr>
              <w:jc w:val="both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2"/>
                <w:sz w:val="28"/>
                <w:szCs w:val="28"/>
              </w:rPr>
              <w:t xml:space="preserve">- улучшение эксплуатационных характеристик </w:t>
            </w:r>
            <w:r>
              <w:rPr>
                <w:rFonts w:eastAsia="Calibri"/>
                <w:spacing w:val="-1"/>
                <w:sz w:val="28"/>
                <w:szCs w:val="28"/>
              </w:rPr>
              <w:t xml:space="preserve">общего имущества в многоквартирных домах; </w:t>
            </w:r>
          </w:p>
          <w:p w:rsidR="004E0FE8" w:rsidRDefault="004E0FE8">
            <w:pPr>
              <w:jc w:val="both"/>
              <w:rPr>
                <w:rFonts w:eastAsia="Calibri"/>
                <w:spacing w:val="-1"/>
                <w:sz w:val="28"/>
                <w:szCs w:val="28"/>
              </w:rPr>
            </w:pPr>
            <w:r>
              <w:rPr>
                <w:rFonts w:eastAsia="Calibri"/>
                <w:spacing w:val="-1"/>
                <w:sz w:val="28"/>
                <w:szCs w:val="28"/>
              </w:rPr>
              <w:t>- п</w:t>
            </w:r>
            <w:r>
              <w:rPr>
                <w:rFonts w:eastAsia="Calibri"/>
                <w:sz w:val="28"/>
                <w:szCs w:val="28"/>
              </w:rPr>
              <w:t xml:space="preserve">риведение многоквартирных домов и </w:t>
            </w:r>
            <w:r>
              <w:rPr>
                <w:rFonts w:eastAsia="Calibri"/>
                <w:spacing w:val="-2"/>
                <w:sz w:val="28"/>
                <w:szCs w:val="28"/>
              </w:rPr>
              <w:t xml:space="preserve">внутридомовых систем в соответствии со </w:t>
            </w:r>
            <w:r>
              <w:rPr>
                <w:rFonts w:eastAsia="Calibri"/>
                <w:sz w:val="28"/>
                <w:szCs w:val="28"/>
              </w:rPr>
              <w:t>стандартами качества.</w:t>
            </w:r>
          </w:p>
        </w:tc>
      </w:tr>
      <w:tr w:rsidR="004E0FE8" w:rsidTr="004E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2023</w:t>
            </w:r>
            <w:r>
              <w:rPr>
                <w:rFonts w:eastAsia="Calibri"/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4E0FE8" w:rsidTr="004E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Общий объем финансирования из бюджета Тумановского сельского поселения Вяземского района Смоленской области составляет – </w:t>
            </w:r>
            <w:r>
              <w:rPr>
                <w:sz w:val="28"/>
                <w:szCs w:val="28"/>
              </w:rPr>
              <w:t>550 000</w:t>
            </w:r>
            <w:r>
              <w:rPr>
                <w:rFonts w:eastAsia="Calibri"/>
                <w:sz w:val="28"/>
                <w:szCs w:val="28"/>
              </w:rPr>
              <w:t>,00 рублей, в том числе:</w:t>
            </w:r>
          </w:p>
          <w:p w:rsidR="004E0FE8" w:rsidRDefault="004E0FE8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eastAsia="Calibri"/>
                <w:sz w:val="28"/>
                <w:szCs w:val="28"/>
              </w:rPr>
              <w:t>550 000,00 рублей;</w:t>
            </w:r>
          </w:p>
          <w:p w:rsidR="004E0FE8" w:rsidRDefault="004E0FE8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</w:rPr>
              <w:t>,00 рублей;</w:t>
            </w:r>
          </w:p>
          <w:p w:rsidR="004E0FE8" w:rsidRDefault="004E0FE8">
            <w:pPr>
              <w:snapToGri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–0</w:t>
            </w:r>
            <w:r>
              <w:rPr>
                <w:rFonts w:eastAsia="Calibri"/>
                <w:sz w:val="28"/>
                <w:szCs w:val="28"/>
              </w:rPr>
              <w:t>,00 рублей.</w:t>
            </w:r>
          </w:p>
        </w:tc>
      </w:tr>
      <w:tr w:rsidR="004E0FE8" w:rsidTr="004E0F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rPr>
                <w:rFonts w:eastAsia="Calibri"/>
                <w:spacing w:val="-6"/>
                <w:sz w:val="28"/>
                <w:szCs w:val="28"/>
              </w:rPr>
            </w:pPr>
            <w:r>
              <w:rPr>
                <w:rFonts w:eastAsia="Calibri"/>
                <w:spacing w:val="-6"/>
                <w:sz w:val="28"/>
                <w:szCs w:val="28"/>
              </w:rPr>
              <w:t xml:space="preserve">Ожидаемые </w:t>
            </w:r>
            <w:r>
              <w:rPr>
                <w:rFonts w:eastAsia="Calibri"/>
                <w:spacing w:val="-6"/>
                <w:sz w:val="28"/>
                <w:szCs w:val="28"/>
              </w:rPr>
              <w:lastRenderedPageBreak/>
              <w:t>результаты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shd w:val="clear" w:color="auto" w:fill="FFFFFF"/>
              <w:tabs>
                <w:tab w:val="left" w:pos="514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П</w:t>
            </w:r>
            <w:r>
              <w:rPr>
                <w:rFonts w:eastAsia="Calibri"/>
                <w:spacing w:val="-5"/>
                <w:sz w:val="28"/>
                <w:szCs w:val="28"/>
              </w:rPr>
              <w:t>овышение качества ре</w:t>
            </w:r>
            <w:r>
              <w:rPr>
                <w:rFonts w:eastAsia="Calibri"/>
                <w:spacing w:val="-3"/>
                <w:sz w:val="28"/>
                <w:szCs w:val="28"/>
              </w:rPr>
              <w:t>формирования</w:t>
            </w:r>
            <w:r>
              <w:rPr>
                <w:rFonts w:eastAsia="Calibri"/>
                <w:sz w:val="28"/>
                <w:szCs w:val="28"/>
              </w:rPr>
              <w:t xml:space="preserve"> жилищного </w:t>
            </w:r>
            <w:r>
              <w:rPr>
                <w:rFonts w:eastAsia="Calibri"/>
                <w:sz w:val="28"/>
                <w:szCs w:val="28"/>
              </w:rPr>
              <w:lastRenderedPageBreak/>
              <w:t>хозяйства</w:t>
            </w:r>
            <w:r>
              <w:rPr>
                <w:rFonts w:eastAsia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и 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создание </w:t>
            </w:r>
            <w:r>
              <w:rPr>
                <w:rFonts w:eastAsia="Calibri"/>
                <w:spacing w:val="-5"/>
                <w:sz w:val="28"/>
                <w:szCs w:val="28"/>
              </w:rPr>
              <w:t xml:space="preserve">эффективных </w:t>
            </w:r>
            <w:r>
              <w:rPr>
                <w:rFonts w:eastAsia="Calibri"/>
                <w:spacing w:val="-4"/>
                <w:sz w:val="28"/>
                <w:szCs w:val="28"/>
              </w:rPr>
              <w:t xml:space="preserve">механизмов </w:t>
            </w:r>
            <w:r>
              <w:rPr>
                <w:rFonts w:eastAsia="Calibri"/>
                <w:spacing w:val="-1"/>
                <w:sz w:val="28"/>
                <w:szCs w:val="28"/>
              </w:rPr>
              <w:t>управления жилищным фондом на территории посе</w:t>
            </w:r>
            <w:r>
              <w:rPr>
                <w:rFonts w:eastAsia="Calibri"/>
                <w:sz w:val="28"/>
                <w:szCs w:val="28"/>
              </w:rPr>
              <w:t>ления.</w:t>
            </w:r>
          </w:p>
        </w:tc>
      </w:tr>
    </w:tbl>
    <w:p w:rsidR="004E0FE8" w:rsidRDefault="004E0FE8" w:rsidP="004E0FE8"/>
    <w:p w:rsidR="004E0FE8" w:rsidRDefault="004E0FE8" w:rsidP="004E0FE8">
      <w:pPr>
        <w:widowControl w:val="0"/>
        <w:shd w:val="clear" w:color="auto" w:fill="FFFFFF"/>
        <w:autoSpaceDE w:val="0"/>
        <w:autoSpaceDN w:val="0"/>
        <w:adjustRightInd w:val="0"/>
        <w:spacing w:line="331" w:lineRule="exact"/>
        <w:ind w:left="360"/>
        <w:jc w:val="center"/>
      </w:pPr>
      <w:r>
        <w:rPr>
          <w:b/>
          <w:spacing w:val="-2"/>
          <w:sz w:val="28"/>
        </w:rPr>
        <w:t xml:space="preserve">1. Характеристика проблемы, на решение которой направлена </w:t>
      </w:r>
      <w:r>
        <w:rPr>
          <w:b/>
          <w:spacing w:val="-4"/>
          <w:sz w:val="28"/>
        </w:rPr>
        <w:t>Программа.</w:t>
      </w:r>
    </w:p>
    <w:p w:rsidR="004E0FE8" w:rsidRDefault="004E0FE8" w:rsidP="004E0FE8">
      <w:pPr>
        <w:shd w:val="clear" w:color="auto" w:fill="FFFFFF"/>
        <w:spacing w:before="317" w:line="331" w:lineRule="exact"/>
        <w:ind w:left="14" w:right="7" w:firstLine="727"/>
        <w:jc w:val="both"/>
      </w:pPr>
      <w:r>
        <w:rPr>
          <w:spacing w:val="-1"/>
          <w:sz w:val="28"/>
        </w:rPr>
        <w:t xml:space="preserve">Неудовлетворительное состояние жилищного фонда, изношенность </w:t>
      </w:r>
      <w:r>
        <w:rPr>
          <w:sz w:val="28"/>
        </w:rPr>
        <w:t>конструктивных элементов общего имущества в многоквартирных домах, остаётся одной из наиболее острых проблем сдерживающих ход реформирования жилищного хозяйства и формирование эффективных механизмов управления жилищным фондом поселения.</w:t>
      </w:r>
    </w:p>
    <w:p w:rsidR="004E0FE8" w:rsidRDefault="004E0FE8" w:rsidP="004E0FE8">
      <w:pPr>
        <w:shd w:val="clear" w:color="auto" w:fill="FFFFFF"/>
        <w:spacing w:line="331" w:lineRule="exact"/>
        <w:ind w:left="22" w:right="7" w:firstLine="719"/>
        <w:jc w:val="both"/>
        <w:rPr>
          <w:sz w:val="28"/>
        </w:rPr>
      </w:pPr>
      <w:r>
        <w:rPr>
          <w:spacing w:val="-1"/>
          <w:sz w:val="28"/>
        </w:rPr>
        <w:t>Значительно изменилась структура жилищного фонда Тумановского</w:t>
      </w:r>
      <w:r>
        <w:rPr>
          <w:spacing w:val="-2"/>
          <w:sz w:val="28"/>
        </w:rPr>
        <w:t xml:space="preserve"> сельского поселения Вяземского района Смоленской области по формам собственности, сформирован новый </w:t>
      </w:r>
      <w:r>
        <w:rPr>
          <w:sz w:val="28"/>
        </w:rPr>
        <w:t>слой собственников жилья, полным ходом идет приватизация гражданами жилья.</w:t>
      </w:r>
    </w:p>
    <w:p w:rsidR="004E0FE8" w:rsidRDefault="004E0FE8" w:rsidP="004E0FE8">
      <w:pPr>
        <w:shd w:val="clear" w:color="auto" w:fill="FFFFFF"/>
        <w:spacing w:line="331" w:lineRule="exact"/>
        <w:ind w:left="22" w:right="7" w:firstLine="719"/>
        <w:jc w:val="both"/>
        <w:rPr>
          <w:sz w:val="28"/>
        </w:rPr>
      </w:pPr>
      <w:r>
        <w:rPr>
          <w:sz w:val="28"/>
        </w:rPr>
        <w:t>В собственности Тумановского сельского поселения Вяземского района Смоленской области находится квартира в многоквартирном доме в селе Семлёво Вяземского района Смоленской области. В связи с этим содержание данной квартиры – отопление, техническое обслуживание, электроэнергия и взносы на капитальный ремонт – является обязанностью Администрации Тумановского сельского поселения Вяземского района Смоленской области.</w:t>
      </w:r>
    </w:p>
    <w:p w:rsidR="004E0FE8" w:rsidRDefault="004E0FE8" w:rsidP="004E0FE8">
      <w:pPr>
        <w:shd w:val="clear" w:color="auto" w:fill="FFFFFF"/>
        <w:spacing w:line="331" w:lineRule="exact"/>
        <w:ind w:left="14" w:right="14" w:firstLine="727"/>
        <w:jc w:val="both"/>
      </w:pPr>
      <w:r>
        <w:rPr>
          <w:spacing w:val="-2"/>
          <w:sz w:val="28"/>
        </w:rPr>
        <w:t xml:space="preserve">Качество содержания жилищного фонда и коммунальных услуг находится </w:t>
      </w:r>
      <w:r>
        <w:rPr>
          <w:spacing w:val="-1"/>
          <w:sz w:val="28"/>
        </w:rPr>
        <w:t>на среднем уровне и не полностью соответствует потребностям населения.</w:t>
      </w:r>
    </w:p>
    <w:p w:rsidR="004E0FE8" w:rsidRDefault="004E0FE8" w:rsidP="004E0FE8">
      <w:pPr>
        <w:shd w:val="clear" w:color="auto" w:fill="FFFFFF"/>
        <w:spacing w:line="331" w:lineRule="exact"/>
        <w:ind w:right="7" w:firstLine="741"/>
        <w:jc w:val="both"/>
        <w:rPr>
          <w:spacing w:val="-2"/>
          <w:sz w:val="28"/>
        </w:rPr>
      </w:pPr>
      <w:r>
        <w:rPr>
          <w:spacing w:val="-2"/>
          <w:sz w:val="28"/>
        </w:rPr>
        <w:t>Учитывая эксплуатационные сроки износа, многие многоквартирные жилые дома нуждаются в проведении капитального ремонта.</w:t>
      </w:r>
    </w:p>
    <w:p w:rsidR="004E0FE8" w:rsidRDefault="004E0FE8" w:rsidP="004E0FE8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</w:p>
    <w:p w:rsidR="004E0FE8" w:rsidRDefault="004E0FE8" w:rsidP="004E0FE8">
      <w:pPr>
        <w:shd w:val="clear" w:color="auto" w:fill="FFFFFF"/>
        <w:spacing w:line="33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Основные цели и задачи Программы.</w:t>
      </w:r>
    </w:p>
    <w:p w:rsidR="004E0FE8" w:rsidRDefault="004E0FE8" w:rsidP="004E0FE8">
      <w:pPr>
        <w:shd w:val="clear" w:color="auto" w:fill="FFFFFF"/>
        <w:spacing w:line="331" w:lineRule="exact"/>
        <w:ind w:firstLine="540"/>
        <w:jc w:val="both"/>
        <w:rPr>
          <w:sz w:val="28"/>
          <w:szCs w:val="28"/>
        </w:rPr>
      </w:pPr>
    </w:p>
    <w:p w:rsidR="004E0FE8" w:rsidRDefault="004E0FE8" w:rsidP="004E0FE8">
      <w:pPr>
        <w:shd w:val="clear" w:color="auto" w:fill="FFFFFF"/>
        <w:spacing w:line="33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Цели:</w:t>
      </w:r>
    </w:p>
    <w:p w:rsidR="004E0FE8" w:rsidRDefault="004E0FE8" w:rsidP="004E0FE8">
      <w:pPr>
        <w:shd w:val="clear" w:color="auto" w:fill="FFFFFF"/>
        <w:spacing w:line="33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создание благоприятных и безопасных условий проживания граждан в многоквартирных домах;</w:t>
      </w:r>
    </w:p>
    <w:p w:rsidR="004E0FE8" w:rsidRDefault="004E0FE8" w:rsidP="004E0FE8">
      <w:pPr>
        <w:shd w:val="clear" w:color="auto" w:fill="FFFFFF"/>
        <w:spacing w:line="331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формирование эффективных механизмов управления жилищным фондом;</w:t>
      </w:r>
    </w:p>
    <w:p w:rsidR="004E0FE8" w:rsidRDefault="004E0FE8" w:rsidP="004E0FE8">
      <w:pPr>
        <w:shd w:val="clear" w:color="auto" w:fill="FFFFFF"/>
        <w:spacing w:before="22" w:line="331" w:lineRule="exact"/>
        <w:ind w:right="22" w:firstLine="540"/>
        <w:jc w:val="both"/>
      </w:pPr>
      <w:r>
        <w:rPr>
          <w:sz w:val="28"/>
          <w:szCs w:val="28"/>
        </w:rPr>
        <w:t xml:space="preserve">   - повышение качества реформирования жилищного хозяйства;</w:t>
      </w:r>
    </w:p>
    <w:p w:rsidR="004E0FE8" w:rsidRDefault="004E0FE8" w:rsidP="004E0FE8">
      <w:pPr>
        <w:shd w:val="clear" w:color="auto" w:fill="FFFFFF"/>
        <w:tabs>
          <w:tab w:val="left" w:pos="1080"/>
        </w:tabs>
        <w:spacing w:line="331" w:lineRule="exact"/>
        <w:ind w:firstLine="540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- </w:t>
      </w:r>
      <w:r>
        <w:rPr>
          <w:spacing w:val="-2"/>
          <w:sz w:val="28"/>
          <w:szCs w:val="28"/>
        </w:rPr>
        <w:t>внедрение ресурсосберегающих технологий.</w:t>
      </w:r>
    </w:p>
    <w:p w:rsidR="004E0FE8" w:rsidRDefault="004E0FE8" w:rsidP="004E0FE8">
      <w:pPr>
        <w:shd w:val="clear" w:color="auto" w:fill="FFFFFF"/>
        <w:tabs>
          <w:tab w:val="left" w:pos="1080"/>
        </w:tabs>
        <w:spacing w:line="331" w:lineRule="exact"/>
        <w:ind w:firstLine="540"/>
      </w:pPr>
      <w:r>
        <w:rPr>
          <w:spacing w:val="-1"/>
          <w:sz w:val="28"/>
          <w:szCs w:val="28"/>
        </w:rPr>
        <w:t xml:space="preserve">   Задачи:</w:t>
      </w:r>
    </w:p>
    <w:p w:rsidR="004E0FE8" w:rsidRDefault="004E0FE8" w:rsidP="004E0FE8">
      <w:pPr>
        <w:shd w:val="clear" w:color="auto" w:fill="FFFFFF"/>
        <w:tabs>
          <w:tab w:val="left" w:pos="1037"/>
        </w:tabs>
        <w:spacing w:line="331" w:lineRule="exact"/>
        <w:ind w:left="14" w:right="29" w:firstLine="540"/>
        <w:jc w:val="both"/>
      </w:pPr>
      <w:r>
        <w:rPr>
          <w:sz w:val="28"/>
          <w:szCs w:val="28"/>
        </w:rPr>
        <w:t xml:space="preserve">   - </w:t>
      </w:r>
      <w:r>
        <w:rPr>
          <w:spacing w:val="-2"/>
          <w:sz w:val="28"/>
          <w:szCs w:val="28"/>
        </w:rPr>
        <w:t>улучшение эксплуатационных характеристик общего имущества в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многоквартирных домах;</w:t>
      </w:r>
    </w:p>
    <w:p w:rsidR="004E0FE8" w:rsidRDefault="004E0FE8" w:rsidP="004E0FE8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spacing w:line="331" w:lineRule="exact"/>
        <w:ind w:right="2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   - приведение многоквартирных домов и внутридомовых инженерных сетей </w:t>
      </w:r>
      <w:r>
        <w:rPr>
          <w:sz w:val="28"/>
          <w:szCs w:val="28"/>
        </w:rPr>
        <w:t>в соответствии со стандартами качества;</w:t>
      </w:r>
    </w:p>
    <w:p w:rsidR="004E0FE8" w:rsidRDefault="004E0FE8" w:rsidP="004E0FE8">
      <w:pPr>
        <w:shd w:val="clear" w:color="auto" w:fill="FFFFFF"/>
        <w:tabs>
          <w:tab w:val="left" w:pos="878"/>
        </w:tabs>
        <w:spacing w:line="331" w:lineRule="exact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- снижение уровня износа жилищного фонда</w:t>
      </w:r>
      <w:r>
        <w:rPr>
          <w:sz w:val="28"/>
          <w:szCs w:val="28"/>
        </w:rPr>
        <w:t>.</w:t>
      </w:r>
    </w:p>
    <w:p w:rsidR="004E0FE8" w:rsidRDefault="004E0FE8" w:rsidP="004E0FE8">
      <w:pPr>
        <w:shd w:val="clear" w:color="auto" w:fill="FFFFFF"/>
        <w:tabs>
          <w:tab w:val="left" w:pos="878"/>
        </w:tabs>
        <w:spacing w:line="331" w:lineRule="exact"/>
        <w:rPr>
          <w:sz w:val="28"/>
          <w:szCs w:val="28"/>
        </w:rPr>
      </w:pPr>
    </w:p>
    <w:p w:rsidR="004E0FE8" w:rsidRDefault="004E0FE8" w:rsidP="004E0FE8">
      <w:pPr>
        <w:shd w:val="clear" w:color="auto" w:fill="FFFFFF"/>
        <w:spacing w:line="331" w:lineRule="exact"/>
        <w:ind w:left="14" w:right="14" w:firstLine="70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 Планируемые показатели выполнения Программы.</w:t>
      </w:r>
    </w:p>
    <w:p w:rsidR="004E0FE8" w:rsidRDefault="004E0FE8" w:rsidP="004E0FE8">
      <w:pPr>
        <w:shd w:val="clear" w:color="auto" w:fill="FFFFFF"/>
        <w:spacing w:line="331" w:lineRule="exact"/>
        <w:ind w:left="14" w:right="14" w:firstLine="706"/>
        <w:jc w:val="center"/>
      </w:pPr>
    </w:p>
    <w:p w:rsidR="004E0FE8" w:rsidRDefault="004E0FE8" w:rsidP="004E0F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выполнения Программы является улучшение качества жилищных услуг с одновременным снижением нерациональных затрат.</w:t>
      </w:r>
    </w:p>
    <w:p w:rsidR="004E0FE8" w:rsidRDefault="004E0FE8" w:rsidP="004E0FE8">
      <w:pPr>
        <w:shd w:val="clear" w:color="auto" w:fill="FFFFFF"/>
        <w:spacing w:line="331" w:lineRule="exact"/>
        <w:ind w:left="14" w:right="21" w:firstLine="706"/>
        <w:jc w:val="both"/>
        <w:rPr>
          <w:b/>
          <w:bCs/>
          <w:spacing w:val="-2"/>
          <w:sz w:val="28"/>
          <w:szCs w:val="28"/>
        </w:rPr>
      </w:pPr>
    </w:p>
    <w:p w:rsidR="004E0FE8" w:rsidRDefault="004E0FE8" w:rsidP="004E0FE8">
      <w:pPr>
        <w:shd w:val="clear" w:color="auto" w:fill="FFFFFF"/>
        <w:spacing w:line="331" w:lineRule="exact"/>
        <w:ind w:left="14" w:right="21" w:firstLine="706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4. Объемы и источники финансирования по годам реализации Программы.</w:t>
      </w:r>
    </w:p>
    <w:p w:rsidR="004E0FE8" w:rsidRDefault="004E0FE8" w:rsidP="004E0FE8">
      <w:pPr>
        <w:shd w:val="clear" w:color="auto" w:fill="FFFFFF"/>
        <w:spacing w:line="331" w:lineRule="exact"/>
        <w:ind w:left="14" w:right="21" w:firstLine="706"/>
        <w:jc w:val="center"/>
        <w:rPr>
          <w:b/>
          <w:bCs/>
          <w:spacing w:val="-2"/>
          <w:sz w:val="28"/>
          <w:szCs w:val="28"/>
        </w:rPr>
      </w:pPr>
    </w:p>
    <w:p w:rsidR="004E0FE8" w:rsidRDefault="004E0FE8" w:rsidP="004E0FE8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на 2021 – 2023 годы из бюджета Тумановского сельского поселения Вяземского района Смоленской области составляет 550 000,00 рублей.</w:t>
      </w:r>
    </w:p>
    <w:p w:rsidR="004E0FE8" w:rsidRDefault="004E0FE8" w:rsidP="004E0FE8">
      <w:pPr>
        <w:snapToGrid w:val="0"/>
        <w:ind w:firstLine="708"/>
        <w:jc w:val="both"/>
        <w:rPr>
          <w:b/>
          <w:bCs/>
          <w:spacing w:val="-2"/>
          <w:sz w:val="28"/>
          <w:szCs w:val="28"/>
        </w:rPr>
      </w:pPr>
    </w:p>
    <w:p w:rsidR="004E0FE8" w:rsidRDefault="004E0FE8" w:rsidP="004E0FE8">
      <w:pPr>
        <w:shd w:val="clear" w:color="auto" w:fill="FFFFFF"/>
        <w:spacing w:line="331" w:lineRule="exact"/>
        <w:ind w:left="14" w:right="21" w:firstLine="706"/>
        <w:jc w:val="center"/>
      </w:pPr>
      <w:r>
        <w:rPr>
          <w:b/>
          <w:bCs/>
          <w:spacing w:val="-2"/>
          <w:sz w:val="28"/>
          <w:szCs w:val="28"/>
        </w:rPr>
        <w:t xml:space="preserve">5. Организационное и информационное обеспечение реализации </w:t>
      </w:r>
      <w:r>
        <w:rPr>
          <w:b/>
          <w:bCs/>
          <w:spacing w:val="-3"/>
          <w:sz w:val="28"/>
          <w:szCs w:val="28"/>
        </w:rPr>
        <w:t>Программы.</w:t>
      </w:r>
    </w:p>
    <w:p w:rsidR="004E0FE8" w:rsidRDefault="004E0FE8" w:rsidP="004E0FE8">
      <w:pPr>
        <w:shd w:val="clear" w:color="auto" w:fill="FFFFFF"/>
        <w:tabs>
          <w:tab w:val="left" w:pos="9900"/>
        </w:tabs>
        <w:spacing w:before="331" w:line="331" w:lineRule="exact"/>
        <w:ind w:right="21" w:firstLine="540"/>
        <w:jc w:val="both"/>
      </w:pPr>
      <w:r>
        <w:rPr>
          <w:spacing w:val="-2"/>
          <w:sz w:val="28"/>
          <w:szCs w:val="28"/>
        </w:rPr>
        <w:t xml:space="preserve">  Организация управления реализацией Программы и контроль за ходом её </w:t>
      </w:r>
      <w:r>
        <w:rPr>
          <w:sz w:val="28"/>
          <w:szCs w:val="28"/>
        </w:rPr>
        <w:t>выполнения возлагается на Администрацию Тумановского сельского поселения Вяземского района Смоленской области.</w:t>
      </w:r>
    </w:p>
    <w:p w:rsidR="004E0FE8" w:rsidRDefault="004E0FE8" w:rsidP="004E0FE8">
      <w:pPr>
        <w:shd w:val="clear" w:color="auto" w:fill="FFFFFF"/>
        <w:tabs>
          <w:tab w:val="left" w:pos="3420"/>
          <w:tab w:val="left" w:pos="9900"/>
        </w:tabs>
        <w:spacing w:line="331" w:lineRule="exact"/>
        <w:ind w:right="21" w:firstLine="540"/>
        <w:jc w:val="both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>
        <w:rPr>
          <w:bCs/>
          <w:sz w:val="28"/>
          <w:szCs w:val="28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4E0FE8" w:rsidRDefault="004E0FE8" w:rsidP="004E0FE8">
      <w:pPr>
        <w:shd w:val="clear" w:color="auto" w:fill="FFFFFF"/>
        <w:tabs>
          <w:tab w:val="left" w:pos="3420"/>
          <w:tab w:val="left" w:pos="9900"/>
        </w:tabs>
        <w:spacing w:line="331" w:lineRule="exact"/>
        <w:ind w:right="21" w:firstLine="540"/>
        <w:jc w:val="both"/>
        <w:rPr>
          <w:bCs/>
          <w:sz w:val="28"/>
          <w:szCs w:val="28"/>
        </w:rPr>
      </w:pPr>
    </w:p>
    <w:p w:rsidR="004E0FE8" w:rsidRDefault="004E0FE8" w:rsidP="004E0FE8">
      <w:pPr>
        <w:shd w:val="clear" w:color="auto" w:fill="FFFFFF"/>
        <w:tabs>
          <w:tab w:val="left" w:pos="9900"/>
        </w:tabs>
        <w:spacing w:line="331" w:lineRule="exact"/>
        <w:ind w:right="21" w:firstLine="843"/>
        <w:jc w:val="center"/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Оценка конечных результатов реализации Программы.</w:t>
      </w:r>
    </w:p>
    <w:p w:rsidR="004E0FE8" w:rsidRDefault="004E0FE8" w:rsidP="004E0FE8">
      <w:pPr>
        <w:shd w:val="clear" w:color="auto" w:fill="FFFFFF"/>
        <w:tabs>
          <w:tab w:val="left" w:pos="9900"/>
        </w:tabs>
        <w:spacing w:before="310" w:line="331" w:lineRule="exact"/>
        <w:ind w:right="21" w:firstLine="540"/>
      </w:pPr>
      <w:r>
        <w:rPr>
          <w:spacing w:val="-1"/>
          <w:sz w:val="28"/>
          <w:szCs w:val="28"/>
        </w:rPr>
        <w:t xml:space="preserve">   Успешная реализация Программы позволит:</w:t>
      </w:r>
    </w:p>
    <w:p w:rsidR="004E0FE8" w:rsidRDefault="004E0FE8" w:rsidP="004E0FE8">
      <w:pPr>
        <w:shd w:val="clear" w:color="auto" w:fill="FFFFFF"/>
        <w:tabs>
          <w:tab w:val="left" w:pos="9639"/>
        </w:tabs>
        <w:spacing w:line="331" w:lineRule="exact"/>
        <w:ind w:right="21" w:firstLine="540"/>
        <w:jc w:val="both"/>
      </w:pPr>
      <w:r>
        <w:rPr>
          <w:sz w:val="28"/>
          <w:szCs w:val="28"/>
        </w:rPr>
        <w:t xml:space="preserve">   - повысить безопасность и комфортность проживания граждан в многоквартирных жилых домах;</w:t>
      </w:r>
    </w:p>
    <w:p w:rsidR="004E0FE8" w:rsidRDefault="004E0FE8" w:rsidP="004E0FE8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</w:pPr>
      <w:r>
        <w:rPr>
          <w:spacing w:val="-1"/>
          <w:sz w:val="28"/>
          <w:szCs w:val="28"/>
        </w:rPr>
        <w:t xml:space="preserve">   - повысить качество реформирования жилищного хозяйства </w:t>
      </w:r>
      <w:r>
        <w:rPr>
          <w:sz w:val="28"/>
          <w:szCs w:val="28"/>
        </w:rPr>
        <w:t>сельского поселения;</w:t>
      </w:r>
    </w:p>
    <w:p w:rsidR="004E0FE8" w:rsidRDefault="004E0FE8" w:rsidP="004E0FE8">
      <w:pPr>
        <w:shd w:val="clear" w:color="auto" w:fill="FFFFFF"/>
        <w:tabs>
          <w:tab w:val="left" w:pos="9900"/>
        </w:tabs>
        <w:spacing w:line="331" w:lineRule="exact"/>
        <w:ind w:right="21" w:firstLine="540"/>
      </w:pPr>
      <w:r>
        <w:rPr>
          <w:spacing w:val="-1"/>
          <w:sz w:val="28"/>
          <w:szCs w:val="28"/>
        </w:rPr>
        <w:t xml:space="preserve">   - создать эффективный механизм управления жилищным фондом;</w:t>
      </w:r>
    </w:p>
    <w:p w:rsidR="004E0FE8" w:rsidRDefault="004E0FE8" w:rsidP="004E0FE8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- повысить ответственность собственников жилых помещений за </w:t>
      </w:r>
      <w:r>
        <w:rPr>
          <w:spacing w:val="-1"/>
          <w:sz w:val="28"/>
          <w:szCs w:val="28"/>
        </w:rPr>
        <w:t xml:space="preserve">надлежащее состояние жилищного фонда; </w:t>
      </w:r>
    </w:p>
    <w:p w:rsidR="004E0FE8" w:rsidRDefault="004E0FE8" w:rsidP="004E0FE8">
      <w:pPr>
        <w:shd w:val="clear" w:color="auto" w:fill="FFFFFF"/>
        <w:tabs>
          <w:tab w:val="left" w:pos="9900"/>
        </w:tabs>
        <w:spacing w:line="331" w:lineRule="exact"/>
        <w:ind w:right="21" w:firstLine="54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- снизить уровень износа жилищного </w:t>
      </w:r>
      <w:r>
        <w:rPr>
          <w:sz w:val="28"/>
          <w:szCs w:val="28"/>
        </w:rPr>
        <w:t>фонда.</w:t>
      </w:r>
    </w:p>
    <w:p w:rsidR="004E0FE8" w:rsidRDefault="004E0FE8" w:rsidP="004E0FE8">
      <w:pPr>
        <w:pStyle w:val="a4"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4E0FE8" w:rsidRDefault="004E0FE8" w:rsidP="004E0FE8">
      <w:pPr>
        <w:pStyle w:val="a4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Мероприятия Программы «Обеспечение мероприятий в области жилищного хозяйства на территории Тумановского сельского поселения Вяземского района Смоленской области».</w:t>
      </w:r>
    </w:p>
    <w:p w:rsidR="004E0FE8" w:rsidRDefault="004E0FE8" w:rsidP="004E0FE8">
      <w:pPr>
        <w:pStyle w:val="a4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0FE8" w:rsidRDefault="004E0FE8" w:rsidP="004E0FE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Основным мероприятием Программы является содействие проведению капитального ремонта многоквартирных домов.</w:t>
      </w:r>
    </w:p>
    <w:p w:rsidR="004E0FE8" w:rsidRDefault="004E0FE8" w:rsidP="004E0FE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4E0FE8" w:rsidRDefault="004E0FE8" w:rsidP="004E0FE8">
      <w:pPr>
        <w:pStyle w:val="a4"/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Мероприятия Программы.</w:t>
      </w:r>
    </w:p>
    <w:p w:rsidR="004E0FE8" w:rsidRDefault="004E0FE8" w:rsidP="004E0FE8">
      <w:pPr>
        <w:pStyle w:val="a3"/>
        <w:spacing w:before="0" w:after="0"/>
        <w:ind w:firstLine="708"/>
        <w:jc w:val="both"/>
        <w:rPr>
          <w:color w:val="000000"/>
          <w:sz w:val="28"/>
          <w:szCs w:val="28"/>
        </w:rPr>
      </w:pPr>
    </w:p>
    <w:tbl>
      <w:tblPr>
        <w:tblW w:w="100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409"/>
        <w:gridCol w:w="2036"/>
        <w:gridCol w:w="2036"/>
        <w:gridCol w:w="2036"/>
      </w:tblGrid>
      <w:tr w:rsidR="004E0FE8" w:rsidTr="004E0FE8">
        <w:trPr>
          <w:trHeight w:val="251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мероприятий</w:t>
            </w:r>
          </w:p>
        </w:tc>
        <w:tc>
          <w:tcPr>
            <w:tcW w:w="6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финансирования </w:t>
            </w:r>
          </w:p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(рублей)</w:t>
            </w:r>
          </w:p>
        </w:tc>
      </w:tr>
      <w:tr w:rsidR="004E0FE8" w:rsidTr="004E0FE8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E8" w:rsidRDefault="004E0FE8">
            <w:pPr>
              <w:rPr>
                <w:color w:val="00000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E8" w:rsidRDefault="004E0FE8">
            <w:pPr>
              <w:rPr>
                <w:color w:val="000000"/>
                <w:lang w:eastAsia="ar-SA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</w:tr>
      <w:tr w:rsidR="004E0FE8" w:rsidTr="004E0FE8">
        <w:trPr>
          <w:trHeight w:val="28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E0FE8" w:rsidTr="004E0FE8">
        <w:trPr>
          <w:trHeight w:val="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оплату ежемесячных взносов на капитальный ремонт за помещения, находящиеся в муниципальной собственности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550 000,00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4E0FE8" w:rsidTr="004E0FE8">
        <w:trPr>
          <w:trHeight w:val="28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по Программе: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550 000,00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FE8" w:rsidRDefault="004E0FE8">
            <w:pPr>
              <w:pStyle w:val="a3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</w:tbl>
    <w:p w:rsidR="004E0FE8" w:rsidRDefault="004E0FE8" w:rsidP="004E0FE8">
      <w:pPr>
        <w:pStyle w:val="a4"/>
        <w:autoSpaceDE w:val="0"/>
        <w:autoSpaceDN w:val="0"/>
        <w:adjustRightInd w:val="0"/>
        <w:jc w:val="center"/>
      </w:pPr>
    </w:p>
    <w:p w:rsidR="00CD6057" w:rsidRDefault="00CD6057"/>
    <w:sectPr w:rsidR="00CD6057" w:rsidSect="0041455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4E0FE8"/>
    <w:rsid w:val="00353A33"/>
    <w:rsid w:val="00414551"/>
    <w:rsid w:val="004E0FE8"/>
    <w:rsid w:val="00664E11"/>
    <w:rsid w:val="006D7EFC"/>
    <w:rsid w:val="008B3E3D"/>
    <w:rsid w:val="00AB451A"/>
    <w:rsid w:val="00CD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0FE8"/>
    <w:pPr>
      <w:suppressAutoHyphens/>
      <w:spacing w:before="280" w:after="280"/>
    </w:pPr>
    <w:rPr>
      <w:lang w:eastAsia="ar-SA"/>
    </w:rPr>
  </w:style>
  <w:style w:type="paragraph" w:styleId="2">
    <w:name w:val="Body Text 2"/>
    <w:basedOn w:val="a"/>
    <w:link w:val="20"/>
    <w:semiHidden/>
    <w:unhideWhenUsed/>
    <w:rsid w:val="004E0FE8"/>
    <w:pPr>
      <w:shd w:val="clear" w:color="auto" w:fill="FFFFFF"/>
      <w:ind w:right="5256"/>
    </w:pPr>
    <w:rPr>
      <w:sz w:val="28"/>
      <w:lang/>
    </w:rPr>
  </w:style>
  <w:style w:type="character" w:customStyle="1" w:styleId="20">
    <w:name w:val="Основной текст 2 Знак"/>
    <w:basedOn w:val="a0"/>
    <w:link w:val="2"/>
    <w:semiHidden/>
    <w:rsid w:val="004E0FE8"/>
    <w:rPr>
      <w:rFonts w:ascii="Times New Roman" w:eastAsia="Times New Roman" w:hAnsi="Times New Roman" w:cs="Times New Roman"/>
      <w:sz w:val="28"/>
      <w:szCs w:val="24"/>
      <w:shd w:val="clear" w:color="auto" w:fill="FFFFFF"/>
      <w:lang/>
    </w:rPr>
  </w:style>
  <w:style w:type="paragraph" w:styleId="a4">
    <w:name w:val="List Paragraph"/>
    <w:basedOn w:val="a"/>
    <w:uiPriority w:val="34"/>
    <w:qFormat/>
    <w:rsid w:val="004E0FE8"/>
    <w:pPr>
      <w:ind w:left="720"/>
      <w:contextualSpacing/>
    </w:pPr>
  </w:style>
  <w:style w:type="paragraph" w:customStyle="1" w:styleId="consplustitle">
    <w:name w:val="consplustitle"/>
    <w:basedOn w:val="a"/>
    <w:rsid w:val="004E0FE8"/>
    <w:pPr>
      <w:spacing w:before="100" w:beforeAutospacing="1" w:after="100" w:afterAutospacing="1"/>
    </w:pPr>
  </w:style>
  <w:style w:type="character" w:styleId="a5">
    <w:name w:val="Strong"/>
    <w:basedOn w:val="a0"/>
    <w:qFormat/>
    <w:rsid w:val="004E0F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4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1149</Words>
  <Characters>6553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2020-12-14T09:06:00Z</dcterms:created>
  <dcterms:modified xsi:type="dcterms:W3CDTF">2020-12-14T09:07:00Z</dcterms:modified>
</cp:coreProperties>
</file>