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84" w:rsidRDefault="000A74E6" w:rsidP="00683884">
      <w:pPr>
        <w:spacing w:after="0" w:line="240" w:lineRule="auto"/>
        <w:jc w:val="both"/>
        <w:rPr>
          <w:color w:val="auto"/>
        </w:rPr>
      </w:pPr>
      <w:r>
        <w:rPr>
          <w:color w:val="auto"/>
        </w:rPr>
        <w:t>ПРОЕКТ</w:t>
      </w:r>
    </w:p>
    <w:p w:rsidR="00683884" w:rsidRDefault="00683884" w:rsidP="00683884">
      <w:pPr>
        <w:spacing w:after="0" w:line="240" w:lineRule="auto"/>
        <w:jc w:val="both"/>
        <w:rPr>
          <w:color w:val="auto"/>
        </w:rPr>
      </w:pPr>
    </w:p>
    <w:p w:rsidR="00683884" w:rsidRDefault="00683884" w:rsidP="00683884">
      <w:pPr>
        <w:widowControl w:val="0"/>
        <w:suppressAutoHyphens/>
        <w:autoSpaceDE w:val="0"/>
        <w:spacing w:after="0" w:line="240" w:lineRule="auto"/>
        <w:jc w:val="both"/>
        <w:rPr>
          <w:rFonts w:eastAsia="Times New Roman"/>
          <w:color w:val="auto"/>
          <w:spacing w:val="-10"/>
          <w:sz w:val="24"/>
          <w:szCs w:val="24"/>
          <w:lang w:eastAsia="ar-SA"/>
        </w:rPr>
      </w:pPr>
    </w:p>
    <w:p w:rsidR="00683884" w:rsidRDefault="00683884" w:rsidP="00683884">
      <w:pPr>
        <w:spacing w:after="0" w:line="240" w:lineRule="auto"/>
        <w:jc w:val="center"/>
        <w:rPr>
          <w:color w:val="auto"/>
        </w:rPr>
      </w:pPr>
      <w:r>
        <w:rPr>
          <w:b/>
          <w:noProof/>
          <w:color w:val="auto"/>
          <w:lang w:eastAsia="ru-RU"/>
        </w:rPr>
        <w:drawing>
          <wp:inline distT="0" distB="0" distL="0" distR="0">
            <wp:extent cx="704850" cy="800100"/>
            <wp:effectExtent l="19050" t="0" r="0" b="0"/>
            <wp:docPr id="1"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 cstate="print"/>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683884" w:rsidRDefault="00683884" w:rsidP="00683884">
      <w:pPr>
        <w:spacing w:after="0" w:line="240" w:lineRule="auto"/>
        <w:jc w:val="center"/>
        <w:rPr>
          <w:color w:val="auto"/>
        </w:rPr>
      </w:pPr>
    </w:p>
    <w:p w:rsidR="00683884" w:rsidRDefault="00683884" w:rsidP="00683884">
      <w:pPr>
        <w:spacing w:after="0" w:line="240" w:lineRule="auto"/>
        <w:jc w:val="center"/>
        <w:rPr>
          <w:b/>
          <w:color w:val="auto"/>
        </w:rPr>
      </w:pPr>
      <w:r>
        <w:rPr>
          <w:b/>
          <w:color w:val="auto"/>
        </w:rPr>
        <w:t>АДМИНИСТРАЦИЯ  ТУМАНОВСКОГО  СЕЛЬСКОГО ПОСЕЛЕНИЯ</w:t>
      </w:r>
    </w:p>
    <w:p w:rsidR="00683884" w:rsidRDefault="00683884" w:rsidP="00683884">
      <w:pPr>
        <w:spacing w:after="0" w:line="240" w:lineRule="auto"/>
        <w:jc w:val="center"/>
        <w:rPr>
          <w:b/>
          <w:color w:val="auto"/>
        </w:rPr>
      </w:pPr>
      <w:r>
        <w:rPr>
          <w:b/>
          <w:color w:val="auto"/>
        </w:rPr>
        <w:t>ВЯЗЕМСКОГО РАЙОНА СМОЛЕНСКОЙ ОБЛАСТИ</w:t>
      </w:r>
    </w:p>
    <w:p w:rsidR="00683884" w:rsidRDefault="00683884" w:rsidP="00683884">
      <w:pPr>
        <w:spacing w:after="0" w:line="240" w:lineRule="auto"/>
        <w:rPr>
          <w:color w:val="auto"/>
        </w:rPr>
      </w:pPr>
    </w:p>
    <w:p w:rsidR="00683884" w:rsidRDefault="00683884" w:rsidP="00683884">
      <w:pPr>
        <w:spacing w:after="0" w:line="240" w:lineRule="auto"/>
        <w:jc w:val="center"/>
        <w:rPr>
          <w:b/>
          <w:color w:val="auto"/>
        </w:rPr>
      </w:pPr>
      <w:r>
        <w:rPr>
          <w:b/>
          <w:color w:val="auto"/>
        </w:rPr>
        <w:t>ПОСТАНОВЛЕНИЕ</w:t>
      </w:r>
    </w:p>
    <w:p w:rsidR="00683884" w:rsidRDefault="00683884" w:rsidP="00683884">
      <w:pPr>
        <w:spacing w:after="0" w:line="240" w:lineRule="auto"/>
        <w:rPr>
          <w:color w:val="auto"/>
        </w:rPr>
      </w:pPr>
    </w:p>
    <w:p w:rsidR="00683884" w:rsidRDefault="00683884" w:rsidP="00683884">
      <w:pPr>
        <w:spacing w:after="0" w:line="240" w:lineRule="auto"/>
        <w:rPr>
          <w:color w:val="auto"/>
        </w:rPr>
      </w:pPr>
    </w:p>
    <w:p w:rsidR="00683884" w:rsidRDefault="00683884" w:rsidP="00683884">
      <w:pPr>
        <w:spacing w:after="0" w:line="240" w:lineRule="auto"/>
        <w:rPr>
          <w:color w:val="auto"/>
        </w:rPr>
      </w:pPr>
    </w:p>
    <w:p w:rsidR="00683884" w:rsidRDefault="000A74E6" w:rsidP="00683884">
      <w:pPr>
        <w:spacing w:after="0" w:line="240" w:lineRule="auto"/>
        <w:rPr>
          <w:bCs/>
          <w:color w:val="auto"/>
        </w:rPr>
      </w:pPr>
      <w:r>
        <w:rPr>
          <w:bCs/>
          <w:color w:val="auto"/>
        </w:rPr>
        <w:t>от   __________</w:t>
      </w:r>
      <w:bookmarkStart w:id="0" w:name="_GoBack"/>
      <w:bookmarkEnd w:id="0"/>
      <w:r>
        <w:rPr>
          <w:bCs/>
          <w:color w:val="auto"/>
        </w:rPr>
        <w:t xml:space="preserve"> 2013       №  _____</w:t>
      </w:r>
    </w:p>
    <w:p w:rsidR="00683884" w:rsidRDefault="00683884" w:rsidP="00683884">
      <w:pPr>
        <w:spacing w:after="0" w:line="240" w:lineRule="auto"/>
        <w:rPr>
          <w:bCs/>
          <w:color w:val="auto"/>
        </w:rPr>
      </w:pPr>
      <w:r>
        <w:rPr>
          <w:bCs/>
          <w:color w:val="auto"/>
        </w:rPr>
        <w:t xml:space="preserve">   село Туманово</w:t>
      </w:r>
    </w:p>
    <w:p w:rsidR="00683884" w:rsidRDefault="00683884" w:rsidP="00683884">
      <w:pPr>
        <w:tabs>
          <w:tab w:val="left" w:pos="210"/>
        </w:tabs>
        <w:spacing w:after="0" w:line="240" w:lineRule="auto"/>
        <w:rPr>
          <w:rFonts w:eastAsia="Times New Roman"/>
          <w:b/>
          <w:bCs/>
          <w:color w:val="auto"/>
          <w:lang w:eastAsia="ru-RU"/>
        </w:rPr>
      </w:pPr>
      <w:r>
        <w:rPr>
          <w:rFonts w:eastAsia="Times New Roman"/>
          <w:b/>
          <w:bCs/>
          <w:color w:val="auto"/>
          <w:lang w:eastAsia="ru-RU"/>
        </w:rPr>
        <w:tab/>
      </w:r>
      <w:r>
        <w:rPr>
          <w:rFonts w:eastAsia="Times New Roman"/>
          <w:color w:val="auto"/>
          <w:sz w:val="24"/>
          <w:szCs w:val="24"/>
          <w:lang w:eastAsia="ru-RU"/>
        </w:rPr>
        <w:t xml:space="preserve">                 </w:t>
      </w:r>
    </w:p>
    <w:p w:rsidR="00683884" w:rsidRDefault="00683884" w:rsidP="00683884">
      <w:pPr>
        <w:spacing w:after="0" w:line="240" w:lineRule="auto"/>
        <w:rPr>
          <w:rFonts w:eastAsia="Times New Roman"/>
          <w:color w:val="auto"/>
          <w:lang w:eastAsia="ru-RU"/>
        </w:rPr>
      </w:pPr>
      <w:r>
        <w:rPr>
          <w:rFonts w:eastAsia="Times New Roman"/>
          <w:color w:val="auto"/>
          <w:lang w:eastAsia="ru-RU"/>
        </w:rPr>
        <w:t xml:space="preserve">О внесении </w:t>
      </w:r>
      <w:proofErr w:type="gramStart"/>
      <w:r>
        <w:rPr>
          <w:rFonts w:eastAsia="Times New Roman"/>
          <w:color w:val="auto"/>
          <w:lang w:eastAsia="ru-RU"/>
        </w:rPr>
        <w:t>изменений  в</w:t>
      </w:r>
      <w:proofErr w:type="gramEnd"/>
      <w:r>
        <w:rPr>
          <w:rFonts w:eastAsia="Times New Roman"/>
          <w:color w:val="auto"/>
          <w:lang w:eastAsia="ru-RU"/>
        </w:rPr>
        <w:t xml:space="preserve">  </w:t>
      </w:r>
    </w:p>
    <w:p w:rsidR="00683884" w:rsidRDefault="00683884" w:rsidP="00683884">
      <w:pPr>
        <w:spacing w:after="0" w:line="240" w:lineRule="auto"/>
        <w:rPr>
          <w:rFonts w:eastAsia="Times New Roman"/>
          <w:color w:val="auto"/>
          <w:lang w:eastAsia="ru-RU"/>
        </w:rPr>
      </w:pPr>
      <w:r>
        <w:rPr>
          <w:rFonts w:eastAsia="Times New Roman"/>
          <w:color w:val="auto"/>
          <w:lang w:eastAsia="ru-RU"/>
        </w:rPr>
        <w:t xml:space="preserve">постановление   </w:t>
      </w:r>
    </w:p>
    <w:p w:rsidR="00683884" w:rsidRDefault="00683884" w:rsidP="00683884">
      <w:pPr>
        <w:spacing w:after="0" w:line="240" w:lineRule="auto"/>
        <w:rPr>
          <w:rFonts w:eastAsia="Times New Roman"/>
          <w:color w:val="auto"/>
          <w:lang w:eastAsia="ru-RU"/>
        </w:rPr>
      </w:pPr>
      <w:r>
        <w:rPr>
          <w:rFonts w:eastAsia="Times New Roman"/>
          <w:color w:val="auto"/>
          <w:lang w:eastAsia="ru-RU"/>
        </w:rPr>
        <w:t xml:space="preserve">Администрации Тумановского </w:t>
      </w:r>
    </w:p>
    <w:p w:rsidR="00683884" w:rsidRDefault="00683884" w:rsidP="00683884">
      <w:pPr>
        <w:spacing w:after="0" w:line="240" w:lineRule="auto"/>
        <w:rPr>
          <w:rFonts w:eastAsia="Times New Roman"/>
          <w:color w:val="auto"/>
          <w:lang w:eastAsia="ru-RU"/>
        </w:rPr>
      </w:pPr>
      <w:r>
        <w:rPr>
          <w:rFonts w:eastAsia="Times New Roman"/>
          <w:color w:val="auto"/>
          <w:lang w:eastAsia="ru-RU"/>
        </w:rPr>
        <w:t xml:space="preserve">сельского поселения Вяземского </w:t>
      </w:r>
    </w:p>
    <w:p w:rsidR="00683884" w:rsidRDefault="00683884" w:rsidP="00683884">
      <w:pPr>
        <w:spacing w:after="0" w:line="240" w:lineRule="auto"/>
        <w:rPr>
          <w:rFonts w:eastAsia="Times New Roman"/>
          <w:color w:val="auto"/>
          <w:lang w:eastAsia="ru-RU"/>
        </w:rPr>
      </w:pPr>
      <w:r>
        <w:rPr>
          <w:rFonts w:eastAsia="Times New Roman"/>
          <w:color w:val="auto"/>
          <w:lang w:eastAsia="ru-RU"/>
        </w:rPr>
        <w:t xml:space="preserve">района Смоленской области  </w:t>
      </w:r>
    </w:p>
    <w:p w:rsidR="00683884" w:rsidRDefault="00683884" w:rsidP="00683884">
      <w:pPr>
        <w:spacing w:after="0" w:line="240" w:lineRule="auto"/>
        <w:rPr>
          <w:rFonts w:eastAsia="Times New Roman"/>
          <w:color w:val="auto"/>
          <w:lang w:eastAsia="ru-RU"/>
        </w:rPr>
      </w:pPr>
      <w:r>
        <w:rPr>
          <w:rFonts w:eastAsia="Times New Roman"/>
          <w:color w:val="auto"/>
          <w:lang w:eastAsia="ru-RU"/>
        </w:rPr>
        <w:t>от 12.12.2012г.  №94</w:t>
      </w:r>
    </w:p>
    <w:p w:rsidR="00683884" w:rsidRDefault="00683884" w:rsidP="00683884">
      <w:pPr>
        <w:spacing w:after="0" w:line="240" w:lineRule="auto"/>
        <w:rPr>
          <w:rFonts w:eastAsia="Times New Roman"/>
          <w:color w:val="auto"/>
          <w:lang w:eastAsia="ru-RU"/>
        </w:rPr>
      </w:pPr>
    </w:p>
    <w:p w:rsidR="00683884" w:rsidRDefault="00683884" w:rsidP="00683884">
      <w:pPr>
        <w:spacing w:after="0" w:line="240" w:lineRule="auto"/>
        <w:rPr>
          <w:rFonts w:eastAsia="Times New Roman"/>
          <w:color w:val="auto"/>
          <w:lang w:eastAsia="ru-RU"/>
        </w:rPr>
      </w:pPr>
    </w:p>
    <w:p w:rsidR="00683884" w:rsidRDefault="00683884" w:rsidP="00683884">
      <w:pPr>
        <w:widowControl w:val="0"/>
        <w:autoSpaceDE w:val="0"/>
        <w:autoSpaceDN w:val="0"/>
        <w:adjustRightInd w:val="0"/>
        <w:spacing w:after="0" w:line="240" w:lineRule="auto"/>
        <w:ind w:firstLine="708"/>
        <w:jc w:val="both"/>
        <w:rPr>
          <w:rFonts w:eastAsia="Times New Roman"/>
          <w:color w:val="auto"/>
          <w:lang w:eastAsia="ru-RU"/>
        </w:rPr>
      </w:pPr>
      <w:r>
        <w:rPr>
          <w:rFonts w:eastAsia="Times New Roman"/>
          <w:color w:val="auto"/>
          <w:lang w:eastAsia="ru-RU"/>
        </w:rPr>
        <w:t xml:space="preserve">Администрация </w:t>
      </w:r>
      <w:r>
        <w:rPr>
          <w:rFonts w:eastAsia="Times New Roman" w:cs="Arial"/>
          <w:color w:val="auto"/>
          <w:lang w:eastAsia="ru-RU"/>
        </w:rPr>
        <w:t xml:space="preserve">Тумановского </w:t>
      </w:r>
      <w:r>
        <w:rPr>
          <w:rFonts w:eastAsia="Times New Roman"/>
          <w:color w:val="auto"/>
          <w:lang w:eastAsia="ru-RU"/>
        </w:rPr>
        <w:t xml:space="preserve">сельского поселения Вяземского района Смоленской области   </w:t>
      </w:r>
      <w:r>
        <w:rPr>
          <w:rFonts w:eastAsia="Times New Roman"/>
          <w:b/>
          <w:color w:val="auto"/>
          <w:lang w:eastAsia="ru-RU"/>
        </w:rPr>
        <w:t xml:space="preserve">п о с </w:t>
      </w:r>
      <w:proofErr w:type="gramStart"/>
      <w:r>
        <w:rPr>
          <w:rFonts w:eastAsia="Times New Roman"/>
          <w:b/>
          <w:color w:val="auto"/>
          <w:lang w:eastAsia="ru-RU"/>
        </w:rPr>
        <w:t>т</w:t>
      </w:r>
      <w:proofErr w:type="gramEnd"/>
      <w:r>
        <w:rPr>
          <w:rFonts w:eastAsia="Times New Roman"/>
          <w:b/>
          <w:color w:val="auto"/>
          <w:lang w:eastAsia="ru-RU"/>
        </w:rPr>
        <w:t xml:space="preserve"> а н о в л я е т:</w:t>
      </w:r>
      <w:r>
        <w:rPr>
          <w:rFonts w:eastAsia="Times New Roman"/>
          <w:color w:val="auto"/>
          <w:lang w:eastAsia="ru-RU"/>
        </w:rPr>
        <w:t xml:space="preserve"> </w:t>
      </w:r>
    </w:p>
    <w:p w:rsidR="00683884" w:rsidRDefault="00683884" w:rsidP="00683884">
      <w:pPr>
        <w:widowControl w:val="0"/>
        <w:autoSpaceDE w:val="0"/>
        <w:autoSpaceDN w:val="0"/>
        <w:adjustRightInd w:val="0"/>
        <w:spacing w:after="0" w:line="240" w:lineRule="auto"/>
        <w:ind w:firstLine="708"/>
        <w:jc w:val="both"/>
        <w:rPr>
          <w:rFonts w:eastAsia="Times New Roman"/>
          <w:color w:val="auto"/>
          <w:lang w:eastAsia="ru-RU"/>
        </w:rPr>
      </w:pPr>
    </w:p>
    <w:p w:rsidR="00683884" w:rsidRDefault="00683884" w:rsidP="00683884">
      <w:pPr>
        <w:spacing w:after="0" w:line="240" w:lineRule="auto"/>
        <w:rPr>
          <w:rFonts w:eastAsia="Times New Roman"/>
          <w:color w:val="auto"/>
          <w:lang w:eastAsia="ru-RU"/>
        </w:rPr>
      </w:pPr>
      <w:r>
        <w:rPr>
          <w:rFonts w:eastAsia="Times New Roman"/>
          <w:lang w:eastAsia="ru-RU"/>
        </w:rPr>
        <w:t xml:space="preserve">     Внести в постановление Администрации Тумановского сельского поселения Вяземского района Смоленской области  от 12.12.2012г. №94  «О</w:t>
      </w:r>
      <w:r>
        <w:rPr>
          <w:rFonts w:eastAsia="Times New Roman"/>
          <w:color w:val="auto"/>
          <w:lang w:eastAsia="ru-RU"/>
        </w:rPr>
        <w:t>б      утверждении     Административного  регламента   предоставления  Администрацией Тумановского сельского поселения      Вяземского  района  Смоленской     области  муниципальной услуги   «Выдача   выписок   из      реестра муниципальной  собственности на объекты недвижимого   имущества Тумановского сельского   поселения  Вяземского   района  Смоленской области»</w:t>
      </w:r>
    </w:p>
    <w:p w:rsidR="00683884" w:rsidRDefault="00683884" w:rsidP="00683884">
      <w:pPr>
        <w:spacing w:after="0" w:line="240" w:lineRule="auto"/>
        <w:rPr>
          <w:rFonts w:eastAsia="Times New Roman"/>
          <w:color w:val="auto"/>
          <w:lang w:eastAsia="ru-RU"/>
        </w:rPr>
      </w:pPr>
      <w:r>
        <w:rPr>
          <w:rFonts w:eastAsia="Times New Roman"/>
          <w:color w:val="auto"/>
          <w:lang w:eastAsia="ru-RU"/>
        </w:rPr>
        <w:t xml:space="preserve">     1.Дополнить пунктами   следующего содержания:</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ru-RU"/>
        </w:rPr>
        <w:t xml:space="preserve"> </w:t>
      </w:r>
    </w:p>
    <w:p w:rsidR="00683884" w:rsidRDefault="00683884" w:rsidP="00683884">
      <w:pPr>
        <w:widowControl w:val="0"/>
        <w:suppressAutoHyphens/>
        <w:autoSpaceDE w:val="0"/>
        <w:spacing w:after="0" w:line="240" w:lineRule="auto"/>
        <w:ind w:firstLine="709"/>
        <w:jc w:val="center"/>
        <w:rPr>
          <w:rFonts w:eastAsia="Times New Roman"/>
          <w:b/>
          <w:bCs/>
          <w:color w:val="auto"/>
          <w:lang w:eastAsia="ar-SA"/>
        </w:rPr>
      </w:pPr>
      <w:r>
        <w:rPr>
          <w:rFonts w:eastAsia="Times New Roman"/>
          <w:b/>
          <w:bCs/>
          <w:color w:val="auto"/>
          <w:lang w:eastAsia="ar-SA"/>
        </w:rPr>
        <w:t>«2.6. Стандарт предоставления муниципальной услуги</w:t>
      </w:r>
    </w:p>
    <w:p w:rsidR="00683884" w:rsidRDefault="00683884" w:rsidP="00683884">
      <w:pPr>
        <w:widowControl w:val="0"/>
        <w:suppressAutoHyphens/>
        <w:autoSpaceDE w:val="0"/>
        <w:spacing w:after="0" w:line="240" w:lineRule="auto"/>
        <w:ind w:firstLine="709"/>
        <w:rPr>
          <w:rFonts w:eastAsia="Times New Roman"/>
          <w:color w:val="auto"/>
          <w:lang w:eastAsia="ar-SA"/>
        </w:rPr>
      </w:pPr>
      <w:r>
        <w:rPr>
          <w:rFonts w:eastAsia="Times New Roman"/>
          <w:color w:val="auto"/>
          <w:lang w:eastAsia="ar-SA"/>
        </w:rPr>
        <w:t>2.6.1. Наименование муниципальной услуги</w:t>
      </w:r>
    </w:p>
    <w:p w:rsidR="00683884" w:rsidRDefault="00683884" w:rsidP="00683884">
      <w:pPr>
        <w:widowControl w:val="0"/>
        <w:suppressAutoHyphens/>
        <w:autoSpaceDE w:val="0"/>
        <w:spacing w:after="0" w:line="240" w:lineRule="auto"/>
        <w:ind w:firstLine="709"/>
        <w:jc w:val="both"/>
        <w:rPr>
          <w:rFonts w:eastAsia="Times New Roman"/>
          <w:bCs/>
          <w:color w:val="auto"/>
          <w:lang w:eastAsia="ar-SA"/>
        </w:rPr>
      </w:pPr>
      <w:r>
        <w:rPr>
          <w:rFonts w:eastAsia="Times New Roman"/>
          <w:color w:val="auto"/>
          <w:lang w:eastAsia="ar-SA"/>
        </w:rPr>
        <w:t>Наименование муниципальной услуги «</w:t>
      </w:r>
      <w:r>
        <w:rPr>
          <w:rFonts w:ascii="Times New Roman CYR" w:eastAsia="Times New Roman CYR" w:hAnsi="Times New Roman CYR" w:cs="Times New Roman CYR"/>
          <w:color w:val="auto"/>
          <w:lang w:eastAsia="ar-SA"/>
        </w:rPr>
        <w:t>Выдача документов (копии финансово-лицевого счета, выписки из домовой книги, карточки учета собственника жилого помещения, справок и иных  документов)</w:t>
      </w:r>
      <w:r>
        <w:rPr>
          <w:rFonts w:eastAsia="Times New Roman"/>
          <w:color w:val="auto"/>
          <w:lang w:eastAsia="ar-SA"/>
        </w:rPr>
        <w:t>»</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r>
        <w:rPr>
          <w:rFonts w:eastAsia="Times New Roman"/>
          <w:b/>
          <w:color w:val="auto"/>
          <w:lang w:eastAsia="ar-SA"/>
        </w:rPr>
        <w:lastRenderedPageBreak/>
        <w:t>2.6.2. Наименование органа предоставляющего муниципальную услугу</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xml:space="preserve">2.2.1. Муниципальную услугу предоставляет Администрация </w:t>
      </w:r>
      <w:r>
        <w:rPr>
          <w:rFonts w:eastAsia="Times New Roman"/>
          <w:color w:val="auto"/>
          <w:spacing w:val="-1"/>
          <w:lang w:eastAsia="ar-SA"/>
        </w:rPr>
        <w:t>Тумановского</w:t>
      </w:r>
      <w:r>
        <w:rPr>
          <w:rFonts w:eastAsia="Times New Roman"/>
          <w:color w:val="auto"/>
          <w:lang w:eastAsia="ar-SA"/>
        </w:rPr>
        <w:t xml:space="preserve"> сельского поселения Вяземского района Смоленской области</w:t>
      </w: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r>
        <w:rPr>
          <w:rFonts w:eastAsia="Times New Roman"/>
          <w:b/>
          <w:color w:val="auto"/>
          <w:lang w:eastAsia="ar-SA"/>
        </w:rPr>
        <w:t>2.6.3.Результат предоставления муниципальной услуги</w:t>
      </w:r>
    </w:p>
    <w:p w:rsidR="00683884" w:rsidRDefault="00683884" w:rsidP="00683884">
      <w:pPr>
        <w:widowControl w:val="0"/>
        <w:suppressAutoHyphens/>
        <w:autoSpaceDE w:val="0"/>
        <w:spacing w:after="0" w:line="240" w:lineRule="auto"/>
        <w:ind w:firstLine="709"/>
        <w:jc w:val="both"/>
        <w:rPr>
          <w:rFonts w:ascii="Times New Roman CYR" w:eastAsia="Times New Roman CYR" w:hAnsi="Times New Roman CYR" w:cs="Times New Roman CYR"/>
          <w:color w:val="auto"/>
          <w:lang w:eastAsia="ar-SA"/>
        </w:rPr>
      </w:pPr>
      <w:r>
        <w:rPr>
          <w:rFonts w:ascii="Times New Roman CYR" w:eastAsia="Times New Roman CYR" w:hAnsi="Times New Roman CYR" w:cs="Times New Roman CYR"/>
          <w:color w:val="auto"/>
          <w:lang w:eastAsia="ar-SA"/>
        </w:rPr>
        <w:t xml:space="preserve">Результатом исполнения муниципальной услуги является выдача следующих документов: </w:t>
      </w:r>
    </w:p>
    <w:p w:rsidR="00683884" w:rsidRDefault="00683884" w:rsidP="00683884">
      <w:pPr>
        <w:autoSpaceDE w:val="0"/>
        <w:autoSpaceDN w:val="0"/>
        <w:adjustRightInd w:val="0"/>
        <w:spacing w:after="0" w:line="240" w:lineRule="auto"/>
        <w:jc w:val="center"/>
        <w:rPr>
          <w:rFonts w:eastAsia="Times New Roman"/>
          <w:lang w:eastAsia="ru-RU"/>
        </w:rPr>
      </w:pPr>
      <w:r>
        <w:rPr>
          <w:rFonts w:ascii="Times New Roman CYR" w:eastAsia="Times New Roman CYR" w:hAnsi="Times New Roman CYR" w:cs="Times New Roman CYR"/>
          <w:color w:val="auto"/>
          <w:lang w:eastAsia="ar-SA"/>
        </w:rPr>
        <w:t>- оформленный надлежащим образом единый  документ «Выписка из реестра</w:t>
      </w:r>
      <w:r>
        <w:rPr>
          <w:rFonts w:eastAsia="Times New Roman"/>
          <w:b/>
          <w:sz w:val="24"/>
          <w:szCs w:val="24"/>
          <w:lang w:eastAsia="ru-RU"/>
        </w:rPr>
        <w:t xml:space="preserve"> </w:t>
      </w:r>
      <w:r>
        <w:rPr>
          <w:rFonts w:eastAsia="Times New Roman"/>
          <w:lang w:eastAsia="ru-RU"/>
        </w:rPr>
        <w:t xml:space="preserve">  муниципальной собственности на объекты недвижимого имущества </w:t>
      </w:r>
      <w:r>
        <w:rPr>
          <w:rFonts w:eastAsia="Times New Roman" w:cs="Arial"/>
          <w:color w:val="auto"/>
          <w:lang w:eastAsia="ru-RU"/>
        </w:rPr>
        <w:t xml:space="preserve">Тумановского </w:t>
      </w:r>
      <w:r>
        <w:rPr>
          <w:rFonts w:eastAsia="Times New Roman"/>
          <w:lang w:eastAsia="ru-RU"/>
        </w:rPr>
        <w:t>сельского поселения Вяземского района Смоленской области".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 указанному в заявлении.</w:t>
      </w: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r>
        <w:rPr>
          <w:rFonts w:eastAsia="Times New Roman"/>
          <w:b/>
          <w:color w:val="auto"/>
          <w:lang w:eastAsia="ar-SA"/>
        </w:rPr>
        <w:t>2.7. Правовые основания предоставления муниципальной услуги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xml:space="preserve">Предоставление муниципальной услуги осуществляется в соответствии с: </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Конституцией Российской Федерации (принята на всенародном голосовании 12.12.1993г.);</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Федеральным законом от 27.07.2010г. № 210-ФЗ «Об организации предоставления государственных и муниципальных услуг»;</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xml:space="preserve">- Федеральным </w:t>
      </w:r>
      <w:hyperlink r:id="rId5" w:history="1">
        <w:r>
          <w:rPr>
            <w:rStyle w:val="a3"/>
            <w:rFonts w:eastAsia="Times New Roman"/>
            <w:lang w:eastAsia="ar-SA"/>
          </w:rPr>
          <w:t>законом</w:t>
        </w:r>
      </w:hyperlink>
      <w:r>
        <w:rPr>
          <w:rFonts w:eastAsia="Times New Roman"/>
          <w:color w:val="auto"/>
          <w:lang w:eastAsia="ar-SA"/>
        </w:rPr>
        <w:t xml:space="preserve"> от 02.05.2006г. № 59-ФЗ «О порядке рассмотрения обращений граждан Российской Федерации» (далее - Закон об обращениях граждан);</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xml:space="preserve">- Федеральным </w:t>
      </w:r>
      <w:hyperlink r:id="rId6" w:history="1">
        <w:r>
          <w:rPr>
            <w:rStyle w:val="a3"/>
            <w:rFonts w:eastAsia="Times New Roman"/>
            <w:lang w:eastAsia="ar-SA"/>
          </w:rPr>
          <w:t>законом</w:t>
        </w:r>
      </w:hyperlink>
      <w:r>
        <w:rPr>
          <w:rFonts w:eastAsia="Times New Roman"/>
          <w:color w:val="auto"/>
          <w:lang w:eastAsia="ar-SA"/>
        </w:rPr>
        <w:t xml:space="preserve"> от 06.10.2003г. № 131-ФЗ «Об общих принципах организации местного самоуправления в Российской Федерации»;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Федеральным законом от 27.07.2006г. №152-ФЗ «О персональных данных»;</w:t>
      </w:r>
    </w:p>
    <w:p w:rsidR="00683884" w:rsidRDefault="00683884" w:rsidP="00683884">
      <w:pPr>
        <w:widowControl w:val="0"/>
        <w:suppressAutoHyphens/>
        <w:autoSpaceDE w:val="0"/>
        <w:spacing w:after="0" w:line="240" w:lineRule="auto"/>
        <w:ind w:firstLine="709"/>
        <w:jc w:val="both"/>
        <w:rPr>
          <w:rFonts w:eastAsia="Times New Roman"/>
          <w:b/>
          <w:color w:val="auto"/>
          <w:lang w:eastAsia="ar-SA"/>
        </w:rPr>
      </w:pPr>
      <w:r>
        <w:rPr>
          <w:rFonts w:eastAsia="Times New Roman"/>
          <w:color w:val="auto"/>
          <w:lang w:eastAsia="ar-SA"/>
        </w:rPr>
        <w:t xml:space="preserve">- </w:t>
      </w:r>
      <w:hyperlink r:id="rId7" w:history="1">
        <w:r>
          <w:rPr>
            <w:rStyle w:val="a3"/>
            <w:rFonts w:eastAsia="Times New Roman"/>
            <w:lang w:eastAsia="ar-SA"/>
          </w:rPr>
          <w:t>Уставом</w:t>
        </w:r>
      </w:hyperlink>
      <w:r>
        <w:rPr>
          <w:rFonts w:eastAsia="Times New Roman"/>
          <w:color w:val="auto"/>
          <w:lang w:eastAsia="ar-SA"/>
        </w:rPr>
        <w:t xml:space="preserve"> </w:t>
      </w:r>
      <w:r>
        <w:rPr>
          <w:rFonts w:eastAsia="Times New Roman"/>
          <w:color w:val="auto"/>
          <w:spacing w:val="-1"/>
          <w:lang w:eastAsia="ar-SA"/>
        </w:rPr>
        <w:t>Тумановского</w:t>
      </w:r>
      <w:r>
        <w:rPr>
          <w:rFonts w:eastAsia="Times New Roman"/>
          <w:color w:val="auto"/>
          <w:lang w:eastAsia="ar-SA"/>
        </w:rPr>
        <w:t xml:space="preserve"> сельского поселения Вяземского района Смоленской области;</w:t>
      </w:r>
    </w:p>
    <w:p w:rsidR="00683884" w:rsidRDefault="00683884" w:rsidP="00683884">
      <w:pPr>
        <w:widowControl w:val="0"/>
        <w:suppressAutoHyphens/>
        <w:autoSpaceDE w:val="0"/>
        <w:spacing w:after="0" w:line="240" w:lineRule="auto"/>
        <w:rPr>
          <w:rFonts w:eastAsia="Times New Roman"/>
          <w:color w:val="auto"/>
          <w:lang w:eastAsia="ar-SA"/>
        </w:rPr>
      </w:pPr>
    </w:p>
    <w:p w:rsidR="00683884" w:rsidRDefault="00683884" w:rsidP="00683884">
      <w:pPr>
        <w:widowControl w:val="0"/>
        <w:suppressAutoHyphens/>
        <w:autoSpaceDE w:val="0"/>
        <w:spacing w:after="0" w:line="240" w:lineRule="auto"/>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r>
        <w:rPr>
          <w:rFonts w:eastAsia="Times New Roman"/>
          <w:b/>
          <w:color w:val="auto"/>
          <w:lang w:eastAsia="ar-SA"/>
        </w:rPr>
        <w:t>2.8. Исчерпывающий перечень оснований для отказа в предоставлении муниципальной услуги: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В предоставлении муниципальной услуги заявителю отказывается в случаях:</w:t>
      </w:r>
    </w:p>
    <w:p w:rsidR="00683884" w:rsidRDefault="00683884" w:rsidP="00683884">
      <w:pPr>
        <w:widowControl w:val="0"/>
        <w:suppressAutoHyphens/>
        <w:autoSpaceDE w:val="0"/>
        <w:spacing w:after="0" w:line="240" w:lineRule="auto"/>
        <w:ind w:firstLine="540"/>
        <w:jc w:val="both"/>
        <w:rPr>
          <w:rFonts w:eastAsia="Times New Roman"/>
          <w:color w:val="auto"/>
          <w:lang w:eastAsia="ar-SA"/>
        </w:rPr>
      </w:pPr>
      <w:r>
        <w:rPr>
          <w:rFonts w:eastAsia="Times New Roman"/>
          <w:color w:val="auto"/>
          <w:lang w:eastAsia="ar-SA"/>
        </w:rPr>
        <w:t>2.8.1.</w:t>
      </w:r>
      <w:r>
        <w:rPr>
          <w:rFonts w:eastAsia="Times New Roman"/>
          <w:color w:val="auto"/>
          <w:lang w:eastAsia="ar-SA"/>
        </w:rPr>
        <w:tab/>
        <w:t>Запрашиваемая информация относится к информации ограниченного доступа.</w:t>
      </w:r>
    </w:p>
    <w:p w:rsidR="00683884" w:rsidRDefault="00683884" w:rsidP="00683884">
      <w:pPr>
        <w:widowControl w:val="0"/>
        <w:suppressAutoHyphens/>
        <w:autoSpaceDE w:val="0"/>
        <w:spacing w:after="0" w:line="240" w:lineRule="auto"/>
        <w:ind w:firstLine="540"/>
        <w:jc w:val="both"/>
        <w:rPr>
          <w:rFonts w:eastAsia="Times New Roman CYR"/>
          <w:color w:val="auto"/>
          <w:lang w:eastAsia="ar-SA"/>
        </w:rPr>
      </w:pPr>
      <w:r>
        <w:rPr>
          <w:rFonts w:eastAsia="Times New Roman CYR"/>
          <w:color w:val="auto"/>
          <w:lang w:eastAsia="ar-SA"/>
        </w:rPr>
        <w:t>2.8.2. Отсутствия запрашиваемого документа в перечне документов, выдаваемых по настоящему Регламенту;</w:t>
      </w:r>
    </w:p>
    <w:p w:rsidR="00683884" w:rsidRDefault="00683884" w:rsidP="00683884">
      <w:pPr>
        <w:widowControl w:val="0"/>
        <w:suppressAutoHyphens/>
        <w:autoSpaceDE w:val="0"/>
        <w:spacing w:after="0" w:line="240" w:lineRule="auto"/>
        <w:ind w:firstLine="540"/>
        <w:jc w:val="both"/>
        <w:rPr>
          <w:rFonts w:eastAsia="Times New Roman CYR"/>
          <w:color w:val="auto"/>
          <w:lang w:eastAsia="ar-SA"/>
        </w:rPr>
      </w:pPr>
      <w:r>
        <w:rPr>
          <w:rFonts w:eastAsia="Times New Roman CYR"/>
          <w:color w:val="auto"/>
          <w:lang w:eastAsia="ar-SA"/>
        </w:rPr>
        <w:t>2.8.3. Отсутствия в Администрации поселения информации по запрашиваемым документам;</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b/>
          <w:color w:val="auto"/>
          <w:lang w:eastAsia="ar-SA"/>
        </w:rPr>
        <w:t xml:space="preserve"> </w:t>
      </w: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r>
        <w:rPr>
          <w:rFonts w:eastAsia="Times New Roman"/>
          <w:b/>
          <w:color w:val="auto"/>
          <w:lang w:eastAsia="ar-SA"/>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2.11.1. Максимальный срок ожидания в очереди при подаче документов на получение муниципальной услуги -15 минут.</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xml:space="preserve">2.11.2. Максимальный срок ожидания в очереди при получении результата </w:t>
      </w:r>
      <w:r>
        <w:rPr>
          <w:rFonts w:eastAsia="Times New Roman"/>
          <w:color w:val="auto"/>
          <w:lang w:eastAsia="ar-SA"/>
        </w:rPr>
        <w:lastRenderedPageBreak/>
        <w:t>предоставления муниципальной услуги -15 минут.</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b/>
          <w:color w:val="auto"/>
          <w:lang w:eastAsia="ar-SA"/>
        </w:rPr>
        <w:t xml:space="preserve"> </w:t>
      </w: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r>
        <w:rPr>
          <w:rFonts w:eastAsia="Times New Roman"/>
          <w:b/>
          <w:color w:val="auto"/>
          <w:lang w:eastAsia="ar-SA"/>
        </w:rPr>
        <w:t>2.10.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xml:space="preserve">2.10.1. Прием граждан осуществляется в здании Администрации </w:t>
      </w:r>
      <w:r>
        <w:rPr>
          <w:rFonts w:eastAsia="Times New Roman"/>
          <w:color w:val="auto"/>
          <w:spacing w:val="-1"/>
          <w:lang w:eastAsia="ar-SA"/>
        </w:rPr>
        <w:t xml:space="preserve">Тумановского </w:t>
      </w:r>
      <w:r>
        <w:rPr>
          <w:rFonts w:eastAsia="Times New Roman"/>
          <w:color w:val="auto"/>
          <w:lang w:eastAsia="ar-SA"/>
        </w:rPr>
        <w:t>сельского поселения Вяземского района Смоленской области.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2.10.2.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2.10.3.</w:t>
      </w:r>
      <w:r>
        <w:rPr>
          <w:rFonts w:eastAsia="Times New Roman"/>
          <w:color w:val="auto"/>
          <w:lang w:eastAsia="ar-SA"/>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Места информирования, предназначенные для ознакомления заявителей с информационными материалами, оборудуются:</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w:t>
      </w:r>
      <w:r>
        <w:rPr>
          <w:rFonts w:eastAsia="Times New Roman"/>
          <w:color w:val="auto"/>
          <w:lang w:eastAsia="ar-SA"/>
        </w:rPr>
        <w:tab/>
        <w:t>информационными стендами, на которых размещается визуальная и текстовая информация;</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w:t>
      </w:r>
      <w:r>
        <w:rPr>
          <w:rFonts w:eastAsia="Times New Roman"/>
          <w:color w:val="auto"/>
          <w:lang w:eastAsia="ar-SA"/>
        </w:rPr>
        <w:tab/>
        <w:t>стульями и столами для оформления документов.</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К информационным стендам должна быть обеспечена возможность свободного доступа граждан.</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На информационных стендах, а также на официальных сайтах в сети Интернет размещается следующая обязательная информация:</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w:t>
      </w:r>
      <w:r>
        <w:rPr>
          <w:rFonts w:eastAsia="Times New Roman"/>
          <w:color w:val="auto"/>
          <w:lang w:eastAsia="ar-SA"/>
        </w:rPr>
        <w:tab/>
        <w:t>номера телефонов, факсов, адреса официальных сайтов, электронной почты Администрации;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режим работы Администрации;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графики личного приема граждан Главой муниципального образования;</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фамилии, имена, отчества и должности лиц, осуществляющих прием письменных обращений граждан и устное информирование граждан;</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настоящий Административный регламент.</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2.10.4.</w:t>
      </w:r>
      <w:r>
        <w:rPr>
          <w:rFonts w:eastAsia="Times New Roman"/>
          <w:color w:val="auto"/>
          <w:lang w:eastAsia="ar-SA"/>
        </w:rPr>
        <w:tab/>
        <w:t>Место для приема заявителей должно быть оборудовано стулом, иметь место для написания и размещения документов, заявлений.</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r>
        <w:rPr>
          <w:rFonts w:eastAsia="Times New Roman"/>
          <w:b/>
          <w:color w:val="auto"/>
          <w:lang w:eastAsia="ar-SA"/>
        </w:rPr>
        <w:t>2.11. Показатели доступности и качества муниципальных услуг</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 xml:space="preserve">Качественной предоставляемая муниципальная услуга признается при </w:t>
      </w:r>
      <w:r>
        <w:rPr>
          <w:rFonts w:eastAsia="Times New Roman"/>
          <w:color w:val="auto"/>
          <w:lang w:eastAsia="ar-SA"/>
        </w:rPr>
        <w:lastRenderedPageBreak/>
        <w:t>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spacing w:val="-10"/>
          <w:lang w:eastAsia="ar-SA"/>
        </w:rPr>
      </w:pPr>
      <w:r>
        <w:rPr>
          <w:rFonts w:eastAsia="Times New Roman"/>
          <w:color w:val="auto"/>
          <w:lang w:eastAsia="ru-RU"/>
        </w:rPr>
        <w:t xml:space="preserve"> </w:t>
      </w:r>
    </w:p>
    <w:p w:rsidR="00683884" w:rsidRDefault="00683884" w:rsidP="00683884">
      <w:pPr>
        <w:widowControl w:val="0"/>
        <w:suppressAutoHyphens/>
        <w:autoSpaceDE w:val="0"/>
        <w:spacing w:after="0" w:line="240" w:lineRule="auto"/>
        <w:ind w:firstLine="709"/>
        <w:jc w:val="both"/>
        <w:rPr>
          <w:rFonts w:eastAsia="Times New Roman"/>
          <w:b/>
          <w:bCs/>
          <w:color w:val="auto"/>
          <w:lang w:eastAsia="ar-SA"/>
        </w:rPr>
      </w:pPr>
      <w:r>
        <w:rPr>
          <w:rFonts w:eastAsia="Times New Roman"/>
          <w:color w:val="auto"/>
          <w:spacing w:val="-10"/>
          <w:lang w:eastAsia="ar-SA"/>
        </w:rPr>
        <w:t>«</w:t>
      </w:r>
      <w:proofErr w:type="gramStart"/>
      <w:r>
        <w:rPr>
          <w:rFonts w:eastAsia="Times New Roman"/>
          <w:color w:val="auto"/>
          <w:spacing w:val="-10"/>
          <w:lang w:eastAsia="ar-SA"/>
        </w:rPr>
        <w:t>4.</w:t>
      </w:r>
      <w:r>
        <w:rPr>
          <w:rFonts w:eastAsia="Times New Roman"/>
          <w:b/>
          <w:bCs/>
          <w:color w:val="auto"/>
          <w:lang w:eastAsia="ar-SA"/>
        </w:rPr>
        <w:t>Формы</w:t>
      </w:r>
      <w:proofErr w:type="gramEnd"/>
      <w:r>
        <w:rPr>
          <w:rFonts w:eastAsia="Times New Roman"/>
          <w:b/>
          <w:bCs/>
          <w:color w:val="auto"/>
          <w:lang w:eastAsia="ar-SA"/>
        </w:rPr>
        <w:t xml:space="preserve"> контроля за исполнением Административного регламента</w:t>
      </w:r>
    </w:p>
    <w:p w:rsidR="00683884" w:rsidRDefault="00683884" w:rsidP="00683884">
      <w:pPr>
        <w:widowControl w:val="0"/>
        <w:suppressAutoHyphens/>
        <w:autoSpaceDE w:val="0"/>
        <w:spacing w:after="0" w:line="240" w:lineRule="auto"/>
        <w:ind w:firstLine="709"/>
        <w:jc w:val="center"/>
        <w:rPr>
          <w:rFonts w:eastAsia="Times New Roman"/>
          <w:color w:val="auto"/>
          <w:lang w:eastAsia="ar-SA"/>
        </w:rPr>
      </w:pPr>
    </w:p>
    <w:p w:rsidR="00683884" w:rsidRDefault="00683884" w:rsidP="00683884">
      <w:pPr>
        <w:widowControl w:val="0"/>
        <w:suppressAutoHyphens/>
        <w:autoSpaceDE w:val="0"/>
        <w:spacing w:after="0" w:line="240" w:lineRule="auto"/>
        <w:ind w:firstLine="709"/>
        <w:jc w:val="center"/>
        <w:rPr>
          <w:rFonts w:eastAsia="Times New Roman"/>
          <w:b/>
          <w:color w:val="auto"/>
          <w:lang w:eastAsia="ar-SA"/>
        </w:rPr>
      </w:pPr>
      <w:r>
        <w:rPr>
          <w:rFonts w:eastAsia="Times New Roman"/>
          <w:b/>
          <w:color w:val="auto"/>
          <w:lang w:eastAsia="ar-SA"/>
        </w:rPr>
        <w:t>4.1.</w:t>
      </w:r>
      <w:r>
        <w:rPr>
          <w:rFonts w:eastAsia="Times New Roman"/>
          <w:b/>
          <w:color w:val="auto"/>
          <w:lang w:eastAsia="ar-SA"/>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4.1.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4.2.</w:t>
      </w:r>
      <w:r>
        <w:rPr>
          <w:rFonts w:eastAsia="Times New Roman"/>
          <w:color w:val="auto"/>
          <w:lang w:eastAsia="ar-SA"/>
        </w:rPr>
        <w:tab/>
        <w:t>Проведение текущего контроля должно осуществляться не реже двух раз в год.</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r>
        <w:rPr>
          <w:rFonts w:eastAsia="Times New Roman"/>
          <w:color w:val="auto"/>
          <w:lang w:eastAsia="ar-SA"/>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lang w:eastAsia="ar-SA"/>
        </w:rPr>
      </w:pPr>
    </w:p>
    <w:p w:rsidR="00683884" w:rsidRDefault="00683884" w:rsidP="00683884">
      <w:pPr>
        <w:autoSpaceDE w:val="0"/>
        <w:autoSpaceDN w:val="0"/>
        <w:adjustRightInd w:val="0"/>
        <w:spacing w:after="0" w:line="240" w:lineRule="auto"/>
        <w:rPr>
          <w:rFonts w:eastAsia="Times New Roman"/>
          <w:bCs/>
          <w:lang w:eastAsia="ru-RU"/>
        </w:rPr>
      </w:pPr>
      <w:r>
        <w:rPr>
          <w:rFonts w:eastAsia="Times New Roman"/>
          <w:b/>
          <w:color w:val="auto"/>
          <w:lang w:eastAsia="ar-SA"/>
        </w:rPr>
        <w:t xml:space="preserve"> </w:t>
      </w:r>
    </w:p>
    <w:p w:rsidR="00683884" w:rsidRDefault="00683884" w:rsidP="00683884">
      <w:pPr>
        <w:autoSpaceDE w:val="0"/>
        <w:autoSpaceDN w:val="0"/>
        <w:adjustRightInd w:val="0"/>
        <w:spacing w:after="0" w:line="240" w:lineRule="auto"/>
        <w:rPr>
          <w:rFonts w:eastAsia="Times New Roman"/>
          <w:bCs/>
          <w:lang w:eastAsia="ru-RU"/>
        </w:rPr>
      </w:pPr>
      <w:r>
        <w:rPr>
          <w:rFonts w:eastAsia="Times New Roman"/>
          <w:bCs/>
          <w:lang w:eastAsia="ru-RU"/>
        </w:rPr>
        <w:t>Глава муниципального образования</w:t>
      </w:r>
    </w:p>
    <w:p w:rsidR="00683884" w:rsidRDefault="00683884" w:rsidP="00683884">
      <w:pPr>
        <w:autoSpaceDE w:val="0"/>
        <w:autoSpaceDN w:val="0"/>
        <w:adjustRightInd w:val="0"/>
        <w:spacing w:after="0" w:line="240" w:lineRule="auto"/>
        <w:rPr>
          <w:rFonts w:eastAsia="Times New Roman"/>
          <w:bCs/>
          <w:lang w:eastAsia="ru-RU"/>
        </w:rPr>
      </w:pPr>
      <w:r>
        <w:rPr>
          <w:rFonts w:eastAsia="Times New Roman"/>
          <w:bCs/>
          <w:lang w:eastAsia="ru-RU"/>
        </w:rPr>
        <w:t>Тумановского  сельского поселения</w:t>
      </w:r>
    </w:p>
    <w:p w:rsidR="00683884" w:rsidRDefault="00683884" w:rsidP="00683884">
      <w:pPr>
        <w:autoSpaceDE w:val="0"/>
        <w:autoSpaceDN w:val="0"/>
        <w:adjustRightInd w:val="0"/>
        <w:spacing w:after="0" w:line="240" w:lineRule="auto"/>
        <w:rPr>
          <w:rFonts w:eastAsia="Times New Roman"/>
          <w:caps/>
          <w:sz w:val="24"/>
          <w:szCs w:val="24"/>
          <w:lang w:eastAsia="ru-RU"/>
        </w:rPr>
      </w:pPr>
      <w:r>
        <w:rPr>
          <w:rFonts w:eastAsia="Times New Roman"/>
          <w:bCs/>
          <w:lang w:eastAsia="ru-RU"/>
        </w:rPr>
        <w:t>Вяземского района смоленской области                                                      М.Г.Гущина</w:t>
      </w:r>
    </w:p>
    <w:p w:rsidR="00683884" w:rsidRDefault="00683884" w:rsidP="00683884">
      <w:pPr>
        <w:widowControl w:val="0"/>
        <w:suppressAutoHyphens/>
        <w:autoSpaceDE w:val="0"/>
        <w:spacing w:after="0" w:line="240" w:lineRule="auto"/>
        <w:ind w:firstLine="709"/>
        <w:jc w:val="both"/>
        <w:rPr>
          <w:rFonts w:eastAsia="Times New Roman"/>
          <w:color w:val="auto"/>
          <w:spacing w:val="-10"/>
          <w:sz w:val="24"/>
          <w:szCs w:val="24"/>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spacing w:val="-10"/>
          <w:sz w:val="24"/>
          <w:szCs w:val="24"/>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spacing w:val="-10"/>
          <w:sz w:val="24"/>
          <w:szCs w:val="24"/>
          <w:lang w:eastAsia="ar-SA"/>
        </w:rPr>
      </w:pPr>
    </w:p>
    <w:p w:rsidR="00683884" w:rsidRDefault="00683884" w:rsidP="00683884">
      <w:pPr>
        <w:widowControl w:val="0"/>
        <w:suppressAutoHyphens/>
        <w:autoSpaceDE w:val="0"/>
        <w:spacing w:after="0" w:line="240" w:lineRule="auto"/>
        <w:ind w:firstLine="709"/>
        <w:jc w:val="both"/>
        <w:rPr>
          <w:rFonts w:eastAsia="Times New Roman"/>
          <w:color w:val="auto"/>
          <w:spacing w:val="-10"/>
          <w:sz w:val="24"/>
          <w:szCs w:val="24"/>
          <w:lang w:eastAsia="ar-SA"/>
        </w:rPr>
      </w:pPr>
    </w:p>
    <w:p w:rsidR="0090776B" w:rsidRDefault="0090776B"/>
    <w:sectPr w:rsidR="0090776B" w:rsidSect="00822112">
      <w:pgSz w:w="11909" w:h="16838"/>
      <w:pgMar w:top="1134" w:right="567"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83884"/>
    <w:rsid w:val="000512CC"/>
    <w:rsid w:val="000A74E6"/>
    <w:rsid w:val="00121B8D"/>
    <w:rsid w:val="001B4C74"/>
    <w:rsid w:val="001F42D2"/>
    <w:rsid w:val="002033D4"/>
    <w:rsid w:val="002C0878"/>
    <w:rsid w:val="002E1A87"/>
    <w:rsid w:val="002E4D6E"/>
    <w:rsid w:val="00325EA0"/>
    <w:rsid w:val="003F349C"/>
    <w:rsid w:val="00437162"/>
    <w:rsid w:val="004478C8"/>
    <w:rsid w:val="005305FD"/>
    <w:rsid w:val="0053119F"/>
    <w:rsid w:val="0061202A"/>
    <w:rsid w:val="00643DA6"/>
    <w:rsid w:val="00683884"/>
    <w:rsid w:val="006A0C26"/>
    <w:rsid w:val="00822112"/>
    <w:rsid w:val="00837055"/>
    <w:rsid w:val="008408C2"/>
    <w:rsid w:val="008C73B3"/>
    <w:rsid w:val="008E5DF2"/>
    <w:rsid w:val="008F3A48"/>
    <w:rsid w:val="0090776B"/>
    <w:rsid w:val="00964052"/>
    <w:rsid w:val="00973B4E"/>
    <w:rsid w:val="00994D67"/>
    <w:rsid w:val="009E29AF"/>
    <w:rsid w:val="00A45008"/>
    <w:rsid w:val="00B357DA"/>
    <w:rsid w:val="00BD7F35"/>
    <w:rsid w:val="00C2683C"/>
    <w:rsid w:val="00C66E6A"/>
    <w:rsid w:val="00CC4D90"/>
    <w:rsid w:val="00D06A21"/>
    <w:rsid w:val="00EE4BA4"/>
    <w:rsid w:val="00F4485A"/>
    <w:rsid w:val="00FD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AD44"/>
  <w15:docId w15:val="{C98D97F7-2A45-48A5-AD62-1BB72C8F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884"/>
    <w:rPr>
      <w:rFonts w:eastAsia="Calibri"/>
      <w:b w:val="0"/>
      <w:bCs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83884"/>
    <w:rPr>
      <w:color w:val="0000FF"/>
      <w:u w:val="single"/>
    </w:rPr>
  </w:style>
  <w:style w:type="paragraph" w:styleId="a4">
    <w:name w:val="Balloon Text"/>
    <w:basedOn w:val="a"/>
    <w:link w:val="a5"/>
    <w:uiPriority w:val="99"/>
    <w:semiHidden/>
    <w:unhideWhenUsed/>
    <w:rsid w:val="006838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884"/>
    <w:rPr>
      <w:rFonts w:ascii="Tahoma" w:eastAsia="Calibri" w:hAnsi="Tahoma" w:cs="Tahoma"/>
      <w:b w:val="0"/>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376;n=44668;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348;fld=134;dst=100173" TargetMode="External"/><Relationship Id="rId5" Type="http://schemas.openxmlformats.org/officeDocument/2006/relationships/hyperlink" Target="consultantplus://offline/main?base=LAW;n=103155;fld=13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6407</Characters>
  <Application>Microsoft Office Word</Application>
  <DocSecurity>0</DocSecurity>
  <Lines>53</Lines>
  <Paragraphs>15</Paragraphs>
  <ScaleCrop>false</ScaleCrop>
  <Company>Grizli777</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 Windows</cp:lastModifiedBy>
  <cp:revision>4</cp:revision>
  <dcterms:created xsi:type="dcterms:W3CDTF">2014-12-09T09:51:00Z</dcterms:created>
  <dcterms:modified xsi:type="dcterms:W3CDTF">2017-07-21T11:08:00Z</dcterms:modified>
</cp:coreProperties>
</file>