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F" w:rsidRDefault="00E74D9F" w:rsidP="00E74D9F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9F" w:rsidRDefault="00E74D9F" w:rsidP="00E74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r w:rsid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E74D9F" w:rsidRDefault="00E74D9F" w:rsidP="00E74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ВЯЗЕМСКОГО РАЙОНА СМОЛЕНСКОЙ ОБЛАСТИ</w:t>
      </w:r>
    </w:p>
    <w:p w:rsidR="00E74D9F" w:rsidRDefault="00E74D9F" w:rsidP="00E74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4D9F" w:rsidRDefault="00E74D9F" w:rsidP="00E74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4D9F" w:rsidRDefault="006C6D99" w:rsidP="00E74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</w:t>
      </w:r>
      <w:r w:rsidR="00E74D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</w:p>
    <w:p w:rsidR="00E74D9F" w:rsidRDefault="00E74D9F" w:rsidP="00E74D9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74D9F" w:rsidRDefault="00421CFC" w:rsidP="00E74D9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30.06. </w:t>
      </w:r>
      <w:r w:rsidR="00E74D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2021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№  19</w:t>
      </w:r>
    </w:p>
    <w:p w:rsidR="00E74D9F" w:rsidRDefault="00E74D9F" w:rsidP="00E74D9F">
      <w:pPr>
        <w:widowControl/>
        <w:spacing w:line="276" w:lineRule="auto"/>
        <w:ind w:right="552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74D9F" w:rsidRDefault="00E74D9F" w:rsidP="00E74D9F">
      <w:pPr>
        <w:pStyle w:val="20"/>
        <w:shd w:val="clear" w:color="auto" w:fill="auto"/>
        <w:tabs>
          <w:tab w:val="left" w:pos="2160"/>
        </w:tabs>
        <w:spacing w:before="0" w:after="0" w:line="302" w:lineRule="exact"/>
        <w:ind w:right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Положения о создании условий для организации досуга и обеспечения жителей </w:t>
      </w:r>
      <w:r w:rsidR="006C6D9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организации культуры</w:t>
      </w:r>
    </w:p>
    <w:p w:rsidR="00E74D9F" w:rsidRDefault="00E74D9F" w:rsidP="00E74D9F">
      <w:pPr>
        <w:pStyle w:val="20"/>
        <w:shd w:val="clear" w:color="auto" w:fill="auto"/>
        <w:tabs>
          <w:tab w:val="left" w:pos="2160"/>
        </w:tabs>
        <w:spacing w:before="0" w:after="0" w:line="302" w:lineRule="exact"/>
        <w:ind w:right="4820"/>
        <w:jc w:val="both"/>
        <w:rPr>
          <w:sz w:val="28"/>
          <w:szCs w:val="28"/>
          <w:lang w:bidi="ru-RU"/>
        </w:rPr>
      </w:pPr>
    </w:p>
    <w:p w:rsidR="00E74D9F" w:rsidRDefault="00E74D9F" w:rsidP="00E74D9F">
      <w:pPr>
        <w:spacing w:after="278" w:line="30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статьями  14, 17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</w:t>
      </w:r>
    </w:p>
    <w:p w:rsidR="00E74D9F" w:rsidRDefault="00E74D9F" w:rsidP="00E74D9F">
      <w:pPr>
        <w:spacing w:after="278" w:line="30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</w:p>
    <w:p w:rsidR="00E74D9F" w:rsidRDefault="00E74D9F" w:rsidP="00E74D9F">
      <w:pPr>
        <w:spacing w:after="253" w:line="260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E74D9F" w:rsidRDefault="00E74D9F" w:rsidP="00E74D9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0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создании условий для организации досуга и обеспечения жителей </w:t>
      </w:r>
      <w:r w:rsidR="006C6D9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организаций культуры, согласно приложению. </w:t>
      </w:r>
    </w:p>
    <w:p w:rsidR="00E74D9F" w:rsidRDefault="00E74D9F" w:rsidP="00E74D9F">
      <w:pPr>
        <w:pStyle w:val="HTML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Обнародовать </w:t>
      </w:r>
      <w:r>
        <w:rPr>
          <w:rFonts w:ascii="Times New Roman" w:hAnsi="Times New Roman"/>
          <w:sz w:val="28"/>
          <w:szCs w:val="28"/>
        </w:rPr>
        <w:t xml:space="preserve">настоящее  решение на информационных стендах Администрации </w:t>
      </w:r>
      <w:r w:rsidR="006C6D99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и разместить  на официальном сайте </w:t>
      </w:r>
      <w:r>
        <w:rPr>
          <w:rFonts w:ascii="Times New Roman" w:hAnsi="Times New Roman"/>
          <w:spacing w:val="-1"/>
          <w:sz w:val="28"/>
          <w:szCs w:val="28"/>
        </w:rPr>
        <w:t xml:space="preserve"> Администрации </w:t>
      </w:r>
      <w:r w:rsidR="006C6D99">
        <w:rPr>
          <w:rFonts w:ascii="Times New Roman" w:hAnsi="Times New Roman"/>
          <w:spacing w:val="-1"/>
          <w:sz w:val="28"/>
          <w:szCs w:val="28"/>
        </w:rPr>
        <w:t>Тумановского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6C6D99">
        <w:rPr>
          <w:rFonts w:ascii="Times New Roman" w:hAnsi="Times New Roman"/>
          <w:spacing w:val="-1"/>
          <w:sz w:val="28"/>
          <w:szCs w:val="28"/>
        </w:rPr>
        <w:t>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3.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вступает в силу со дня его официального обнародования. 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E74D9F" w:rsidRDefault="006C6D99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 w:rsidR="00E74D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Вяземского района Смоленской области                          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6C6D99" w:rsidRP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М.Г.Гущина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</w:tblGrid>
      <w:tr w:rsidR="00E74D9F" w:rsidTr="00E74D9F">
        <w:trPr>
          <w:jc w:val="right"/>
        </w:trPr>
        <w:tc>
          <w:tcPr>
            <w:tcW w:w="3968" w:type="dxa"/>
          </w:tcPr>
          <w:p w:rsidR="00E74D9F" w:rsidRDefault="00E74D9F" w:rsidP="006C6D99">
            <w:pPr>
              <w:widowControl/>
              <w:spacing w:after="15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74D9F" w:rsidRDefault="00E74D9F" w:rsidP="006C6D99">
            <w:pPr>
              <w:widowControl/>
              <w:spacing w:after="15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Утверждено </w:t>
            </w:r>
            <w:r w:rsidR="006C6D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решением Совета депутатов Тумановского сельского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 Вяземского района Смоленской области</w:t>
            </w:r>
          </w:p>
          <w:p w:rsidR="00E74D9F" w:rsidRDefault="00421CFC" w:rsidP="006C6D99">
            <w:pPr>
              <w:widowControl/>
              <w:spacing w:after="15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30.06.</w:t>
            </w:r>
            <w:r w:rsidR="006C6D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2021 </w:t>
            </w:r>
            <w:r w:rsidR="00E74D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</w:tbl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создании условий для организации досуга и обеспечения жителей </w:t>
      </w:r>
      <w:r w:rsid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услугами организаций культуры</w:t>
      </w:r>
    </w:p>
    <w:p w:rsidR="00E74D9F" w:rsidRDefault="00E74D9F" w:rsidP="00E74D9F">
      <w:pPr>
        <w:widowControl/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Общие положения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Положение о создании условий для организации досуга и обеспечения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услугами организаций культуры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Положение)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определяет условия, создаваемые для организации досуга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Вяземского района Смоленской области.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Деятельность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по созданию условий для организации досуга и обеспечения жителей услугами организаций культуры регулируется Федеральным законом от 06.10.2003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Положением, иными нормативными правовыми актами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Смоленской области.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&amp;quot" w:eastAsia="Times New Roman" w:hAnsi="&amp;quot" w:cs="Times New Roman"/>
          <w:color w:val="auto"/>
          <w:sz w:val="21"/>
          <w:szCs w:val="21"/>
          <w:lang w:bidi="ar-SA"/>
        </w:rPr>
        <w:tab/>
      </w:r>
      <w:r>
        <w:rPr>
          <w:rFonts w:ascii="&amp;quot" w:eastAsia="Times New Roman" w:hAnsi="&amp;quot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 настоящем Положении используются следующие основные термины и понятия: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организация культуры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ab/>
        <w:t>досуг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организация досуга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комплекс мероприятий по организации свободного времени населения;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&amp;quot" w:eastAsia="Times New Roman" w:hAnsi="&amp;quot" w:cs="Times New Roman"/>
          <w:b/>
          <w:bCs/>
          <w:color w:val="auto"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культурная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деятельность по сохранению, созданию, распространению и освоению культурных ценностей;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культурные блага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культурные ценности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досуговая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услуга организации культуры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учреждения культуры;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муниципальная культурная политика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>культурно</w:t>
      </w:r>
      <w:r w:rsidR="006C6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</w:t>
      </w:r>
      <w:r w:rsidR="006C6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досуговая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система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E74D9F" w:rsidRDefault="00E74D9F" w:rsidP="00E74D9F">
      <w:pPr>
        <w:widowControl/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Муниципальная политика в сфере создания условий для организации досуга и обеспечения жителей услугами организаций культуры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2.1 Муниципальная политика в области культуры,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и обеспечения населения услугами организаций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культуры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направлена на решение следующих задач: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2.1.1.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lang w:bidi="ar-SA"/>
        </w:rPr>
        <w:tab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2.1.2. осуществление единой муниципальной культурной политики на территории </w:t>
      </w:r>
      <w:r w:rsidR="006C6D99">
        <w:rPr>
          <w:rFonts w:ascii="Times New Roman" w:hAnsi="Times New Roman" w:cs="Times New Roman"/>
          <w:sz w:val="28"/>
          <w:szCs w:val="28"/>
          <w:lang w:bidi="ar-SA"/>
        </w:rPr>
        <w:t>Тумановского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Вяземского района Смоленской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2.1.3. приобщение населения </w:t>
      </w:r>
      <w:r w:rsidR="006C6D99">
        <w:rPr>
          <w:rFonts w:ascii="Times New Roman" w:hAnsi="Times New Roman" w:cs="Times New Roman"/>
          <w:sz w:val="28"/>
          <w:szCs w:val="28"/>
          <w:lang w:bidi="ar-SA"/>
        </w:rPr>
        <w:t>Тумановского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Вяземского района Смоленской области к ценностям традиционной народной культуры, содействие в сохранении и развитии региональных и местных культурных традиций и особенностей;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2.1.4. развитие самодеятельного (любительского) художественного творчества;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2.1.5. организация содержательного досуга всех категорий граждан;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2.1.6.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2.1.7. 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мероприятий для жителей </w:t>
      </w:r>
      <w:r w:rsidR="006C6D99">
        <w:rPr>
          <w:rFonts w:ascii="Times New Roman" w:hAnsi="Times New Roman" w:cs="Times New Roman"/>
          <w:sz w:val="28"/>
          <w:szCs w:val="28"/>
          <w:lang w:bidi="ar-SA"/>
        </w:rPr>
        <w:t>Тумановского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Вяземского района Смоленской области.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2.2. Достижение целей и задач, перечисленных в разделе 2.1. настоящего Положения, обеспечивается выполнением мероприятий по следующим направлениям: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- организация и проведение конкурсов, фестивалей, сборов, выставок;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- организация посещений кино - концертных представлений, музеев, памятников, и историко-культурных территорий и объектов;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- организация экскурсий;</w:t>
      </w:r>
    </w:p>
    <w:p w:rsidR="00E74D9F" w:rsidRDefault="00E74D9F" w:rsidP="00E74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- иные виды мероприятий, не противоречащие действующему законодательству и имеющие отношение к организации досуга жителей </w:t>
      </w:r>
      <w:r w:rsidR="006C6D99">
        <w:rPr>
          <w:rFonts w:ascii="Times New Roman" w:hAnsi="Times New Roman" w:cs="Times New Roman"/>
          <w:sz w:val="28"/>
          <w:szCs w:val="28"/>
          <w:lang w:bidi="ar-SA"/>
        </w:rPr>
        <w:t>Тумановского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Вяземского района Смоленской области.</w:t>
      </w:r>
    </w:p>
    <w:p w:rsidR="00E74D9F" w:rsidRDefault="00E74D9F" w:rsidP="00E74D9F">
      <w:pPr>
        <w:widowControl/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мероприятий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3.1. В рамках решения вопроса местного значения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мероприятия организуются и проводятся в соответствии с настоящим Положением.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Проведение мероприятий может осуществляться как силами Администрации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области, учреждениями культуры, так и силами сторонних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организаций, посредством заключения договоров (контрактов), соглашений о взаимодействии.</w:t>
      </w:r>
    </w:p>
    <w:p w:rsidR="00E74D9F" w:rsidRDefault="00E74D9F" w:rsidP="00E74D9F">
      <w:pPr>
        <w:widowControl/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Полномочия Совета депутатов </w:t>
      </w:r>
      <w:r w:rsid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4.1. Совет депутатов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принимает муниципальные нормативные правовые акты о создании условий для организации досуга и обеспечении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услугами организаций культуры;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предусматривает необходимые средства в бюджете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на реализацию полномочий по организации досуга и обеспечения жителей услугами организаций культуры;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осуществляет иные полномочия в сфере культуры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в соответствии с действующим законодательством. </w:t>
      </w:r>
    </w:p>
    <w:p w:rsidR="00E74D9F" w:rsidRDefault="00E74D9F" w:rsidP="00E74D9F">
      <w:pPr>
        <w:widowControl/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Полномочия Администрации </w:t>
      </w:r>
      <w:r w:rsid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5.1. Администрация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для организации досуга и обеспечения жителей муниципального образования услугами организаций культуры: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принимает муниципальные правовые акты по вопросам культуры, относящимся к её компетенции;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организует массовые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мероприятия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для жителей муниципального образования;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осуществляет финансирование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для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в пределах средств, предусмотренных на указанные цели в бюджете муниципального образования;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осуществляет иные полномочия по реализации вопроса местного значения «Создание условий для организации и проведение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для жителей муниципального образования» в соответствии с действующим законодательством.</w:t>
      </w:r>
    </w:p>
    <w:p w:rsidR="00E74D9F" w:rsidRDefault="00E74D9F" w:rsidP="00E74D9F">
      <w:pPr>
        <w:widowControl/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Участие населения в решении вопроса местного значения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Жители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участвуют в решении вопроса местного значения «Создание условий для организации и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E74D9F" w:rsidRDefault="00E74D9F" w:rsidP="00E74D9F">
      <w:pPr>
        <w:widowControl/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учреждения, расположенные на территории </w:t>
      </w:r>
      <w:r w:rsidR="006C6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7.1. В целях организации досуга и обеспечения жителей услугами организаций культуры на территории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7.2.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системе муниципального образования могут быть: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муниципальные библиотеки, централизованная библиотечная система;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6C6D99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музеи;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C6D99" w:rsidRDefault="006C6D99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E74D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детские школы искусств, музыкальные, художественные и хореографические школы; 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парки культуры и отдыха;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театры, кинотеатры, концертные и киноконцертные залы;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выставочные залы и галереи;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профессиональные творческие коллективы;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иные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учреждения.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7.3. 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E74D9F" w:rsidRDefault="00E74D9F" w:rsidP="00E74D9F">
      <w:pPr>
        <w:widowControl/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Обязанности учреждений, организующих досуг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8.1. Учреждения культуры обязаны обеспечить: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8.1.1. наличие заключения пожарной и санитарно-эпидемиологической службы о возможности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в вышеуказанном учреждении;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8.1.2. соблюдение правил поведения при проведении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8.1.3. наличие предупредительных и информационных щитов и табличек о возрастных цензах и запрете продажи и употреблении алкогольной продукции и табака;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8.1.4. выполнение требований действующего законодательства об авторских и смежных правах;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8.1.5. качественный художественно-эстетический уровень программ и используемых фонограмм.</w:t>
      </w:r>
    </w:p>
    <w:p w:rsidR="00E74D9F" w:rsidRDefault="00E74D9F" w:rsidP="00E74D9F">
      <w:pPr>
        <w:widowControl/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Показатели для оценки эффективности деятельности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9.1. Показателями для оценки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созданию условий для организации и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для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являются: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доля населения, участвующего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мероприятиях, организованных органами местного самоуправления муниципального образования;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количество жалоб от жителей на организацию досуга.</w:t>
      </w:r>
    </w:p>
    <w:p w:rsidR="00E74D9F" w:rsidRDefault="00E74D9F" w:rsidP="00E74D9F">
      <w:pPr>
        <w:widowControl/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Финансовое обеспечение создания условий для организации досуга и обеспечение жителей услугами муниципальных учреждений культуры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10.1. Финансирование создания условий для организации досуга и обеспечения жителей поселения услугами организаций культуры, в том числе финансирование муниципальных учреждений культуры, является расходным обязательством Муниципального образования «Вяземский район» Смоленской области  и осуществляется за счет средств бюджета района и иных не запрещенных законодательством источников.</w:t>
      </w:r>
    </w:p>
    <w:p w:rsidR="00E74D9F" w:rsidRDefault="00E74D9F" w:rsidP="00E74D9F">
      <w:pPr>
        <w:widowControl/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Ответственность органов и должностных лиц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местного самоуправления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11.1. Администрация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несет ответственность за осуществление полномочий по решению вопроса местного значения по организации и проведению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для жителей </w:t>
      </w:r>
      <w:r w:rsidR="006C6D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Вяземского района Смоленской области в соответствии с действующим законодательством.</w:t>
      </w: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4D9F" w:rsidRDefault="00E74D9F" w:rsidP="00E74D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6057" w:rsidRDefault="00CD6057"/>
    <w:sectPr w:rsidR="00CD6057" w:rsidSect="00E74D9F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254"/>
    <w:multiLevelType w:val="multilevel"/>
    <w:tmpl w:val="DDA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853"/>
    <w:multiLevelType w:val="multilevel"/>
    <w:tmpl w:val="5B648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2365"/>
    <w:multiLevelType w:val="multilevel"/>
    <w:tmpl w:val="374834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6838E9"/>
    <w:multiLevelType w:val="multilevel"/>
    <w:tmpl w:val="49DCD04E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C691C"/>
    <w:multiLevelType w:val="multilevel"/>
    <w:tmpl w:val="66483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252A6"/>
    <w:multiLevelType w:val="multilevel"/>
    <w:tmpl w:val="C032D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C41F7"/>
    <w:multiLevelType w:val="multilevel"/>
    <w:tmpl w:val="B9463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61B11"/>
    <w:multiLevelType w:val="multilevel"/>
    <w:tmpl w:val="143C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1153D"/>
    <w:multiLevelType w:val="multilevel"/>
    <w:tmpl w:val="2B40940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E18C9"/>
    <w:multiLevelType w:val="multilevel"/>
    <w:tmpl w:val="2C4E3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07FDB"/>
    <w:multiLevelType w:val="multilevel"/>
    <w:tmpl w:val="972E5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02474"/>
    <w:multiLevelType w:val="multilevel"/>
    <w:tmpl w:val="814A97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74D9F"/>
    <w:rsid w:val="00106756"/>
    <w:rsid w:val="002B0EB7"/>
    <w:rsid w:val="00414551"/>
    <w:rsid w:val="00421CFC"/>
    <w:rsid w:val="004F2B99"/>
    <w:rsid w:val="00664E11"/>
    <w:rsid w:val="006C6D99"/>
    <w:rsid w:val="006D7EFC"/>
    <w:rsid w:val="008258DA"/>
    <w:rsid w:val="008B3E3D"/>
    <w:rsid w:val="009952A4"/>
    <w:rsid w:val="00AB451A"/>
    <w:rsid w:val="00CD6057"/>
    <w:rsid w:val="00E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4D9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74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E74D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74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E74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D9F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E7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9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2025</Words>
  <Characters>11547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2021-07-02T12:19:00Z</cp:lastPrinted>
  <dcterms:created xsi:type="dcterms:W3CDTF">2021-06-29T08:59:00Z</dcterms:created>
  <dcterms:modified xsi:type="dcterms:W3CDTF">2021-07-07T09:37:00Z</dcterms:modified>
</cp:coreProperties>
</file>