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FB" w:rsidRPr="0090214A" w:rsidRDefault="003964FB" w:rsidP="003964FB">
      <w:pPr>
        <w:pStyle w:val="ConsPlusTitle"/>
        <w:jc w:val="center"/>
        <w:rPr>
          <w:rFonts w:ascii="Times New Roman" w:hAnsi="Times New Roman" w:cs="Times New Roman"/>
          <w:sz w:val="28"/>
          <w:szCs w:val="28"/>
        </w:rPr>
      </w:pPr>
      <w:r w:rsidRPr="0090214A">
        <w:rPr>
          <w:rFonts w:ascii="Times New Roman" w:hAnsi="Times New Roman" w:cs="Times New Roman"/>
          <w:sz w:val="28"/>
          <w:szCs w:val="28"/>
        </w:rPr>
        <w:fldChar w:fldCharType="begin"/>
      </w:r>
      <w:r w:rsidRPr="0090214A">
        <w:rPr>
          <w:rFonts w:ascii="Times New Roman" w:hAnsi="Times New Roman" w:cs="Times New Roman"/>
          <w:sz w:val="28"/>
          <w:szCs w:val="28"/>
        </w:rPr>
        <w:instrText>HYPERLINK \l "P51"</w:instrText>
      </w:r>
      <w:r w:rsidRPr="0090214A">
        <w:rPr>
          <w:rFonts w:ascii="Times New Roman" w:hAnsi="Times New Roman" w:cs="Times New Roman"/>
          <w:sz w:val="28"/>
          <w:szCs w:val="28"/>
        </w:rPr>
        <w:fldChar w:fldCharType="separate"/>
      </w:r>
      <w:r w:rsidRPr="0090214A">
        <w:rPr>
          <w:rFonts w:ascii="Times New Roman" w:hAnsi="Times New Roman" w:cs="Times New Roman"/>
          <w:sz w:val="28"/>
          <w:szCs w:val="28"/>
        </w:rPr>
        <w:t>ПРАВИЛА</w:t>
      </w:r>
      <w:r w:rsidRPr="0090214A">
        <w:rPr>
          <w:rFonts w:ascii="Times New Roman" w:hAnsi="Times New Roman" w:cs="Times New Roman"/>
          <w:sz w:val="28"/>
          <w:szCs w:val="28"/>
        </w:rPr>
        <w:fldChar w:fldCharType="end"/>
      </w:r>
      <w:r w:rsidRPr="0090214A">
        <w:rPr>
          <w:rFonts w:ascii="Times New Roman" w:hAnsi="Times New Roman" w:cs="Times New Roman"/>
          <w:sz w:val="28"/>
          <w:szCs w:val="28"/>
        </w:rPr>
        <w:t xml:space="preserve"> ОБРАБОТКИ ПЕРСОНАЛЬНЫХ ДАННЫХ В </w:t>
      </w:r>
      <w:r w:rsidRPr="00A65356">
        <w:rPr>
          <w:rFonts w:ascii="Times New Roman" w:hAnsi="Times New Roman" w:cs="Times New Roman"/>
          <w:sz w:val="28"/>
          <w:szCs w:val="28"/>
        </w:rPr>
        <w:t xml:space="preserve">АДМИНИСТРАЦИИ </w:t>
      </w:r>
      <w:r w:rsidR="00E5765B">
        <w:rPr>
          <w:rFonts w:ascii="Times New Roman" w:hAnsi="Times New Roman" w:cs="Times New Roman"/>
          <w:sz w:val="28"/>
          <w:szCs w:val="28"/>
        </w:rPr>
        <w:t>ТУМАНОВСКОГО</w:t>
      </w:r>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p>
    <w:p w:rsidR="003964FB" w:rsidRPr="0090214A" w:rsidRDefault="003964FB" w:rsidP="003964FB">
      <w:pPr>
        <w:pStyle w:val="ConsPlusNormal"/>
        <w:jc w:val="center"/>
        <w:rPr>
          <w:rFonts w:ascii="Times New Roman" w:hAnsi="Times New Roman" w:cs="Times New Roman"/>
          <w:sz w:val="28"/>
          <w:szCs w:val="28"/>
        </w:rPr>
      </w:pPr>
    </w:p>
    <w:p w:rsidR="003964FB" w:rsidRPr="0090214A" w:rsidRDefault="003964FB" w:rsidP="003964FB">
      <w:pPr>
        <w:pStyle w:val="ConsPlusNormal"/>
        <w:jc w:val="center"/>
        <w:rPr>
          <w:rFonts w:ascii="Times New Roman" w:hAnsi="Times New Roman" w:cs="Times New Roman"/>
          <w:sz w:val="28"/>
          <w:szCs w:val="28"/>
        </w:rPr>
      </w:pPr>
      <w:r w:rsidRPr="0090214A">
        <w:rPr>
          <w:rFonts w:ascii="Times New Roman" w:hAnsi="Times New Roman" w:cs="Times New Roman"/>
          <w:sz w:val="28"/>
          <w:szCs w:val="28"/>
        </w:rPr>
        <w:t>1. Общие положения</w:t>
      </w:r>
    </w:p>
    <w:p w:rsidR="003964FB" w:rsidRPr="0090214A" w:rsidRDefault="003964FB" w:rsidP="003964FB">
      <w:pPr>
        <w:pStyle w:val="ConsPlusNormal"/>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1.1. </w:t>
      </w:r>
      <w:hyperlink w:anchor="P51" w:history="1">
        <w:r>
          <w:rPr>
            <w:rFonts w:ascii="Times New Roman" w:hAnsi="Times New Roman" w:cs="Times New Roman"/>
            <w:sz w:val="28"/>
            <w:szCs w:val="28"/>
          </w:rPr>
          <w:t>П</w:t>
        </w:r>
        <w:r w:rsidRPr="0090214A">
          <w:rPr>
            <w:rFonts w:ascii="Times New Roman" w:hAnsi="Times New Roman" w:cs="Times New Roman"/>
            <w:sz w:val="28"/>
            <w:szCs w:val="28"/>
          </w:rPr>
          <w:t>равила</w:t>
        </w:r>
      </w:hyperlink>
      <w:r w:rsidRPr="0090214A">
        <w:rPr>
          <w:rFonts w:ascii="Times New Roman" w:hAnsi="Times New Roman" w:cs="Times New Roman"/>
          <w:sz w:val="28"/>
          <w:szCs w:val="28"/>
        </w:rPr>
        <w:t xml:space="preserve"> обработки персональных данных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w:t>
      </w:r>
      <w:r>
        <w:rPr>
          <w:rFonts w:ascii="Times New Roman" w:hAnsi="Times New Roman" w:cs="Times New Roman"/>
          <w:sz w:val="28"/>
          <w:szCs w:val="28"/>
        </w:rPr>
        <w:t xml:space="preserve">(далее – Правила) </w:t>
      </w:r>
      <w:r w:rsidRPr="0090214A">
        <w:rPr>
          <w:rFonts w:ascii="Times New Roman" w:hAnsi="Times New Roman" w:cs="Times New Roman"/>
          <w:sz w:val="28"/>
          <w:szCs w:val="28"/>
        </w:rPr>
        <w:t xml:space="preserve">разработаны в соответствии с Федеральным </w:t>
      </w:r>
      <w:hyperlink r:id="rId4" w:history="1">
        <w:r w:rsidRPr="0090214A">
          <w:rPr>
            <w:rFonts w:ascii="Times New Roman" w:hAnsi="Times New Roman" w:cs="Times New Roman"/>
            <w:sz w:val="28"/>
            <w:szCs w:val="28"/>
          </w:rPr>
          <w:t>законом</w:t>
        </w:r>
      </w:hyperlink>
      <w:r w:rsidRPr="0090214A">
        <w:rPr>
          <w:rFonts w:ascii="Times New Roman" w:hAnsi="Times New Roman" w:cs="Times New Roman"/>
          <w:sz w:val="28"/>
          <w:szCs w:val="28"/>
        </w:rPr>
        <w:t xml:space="preserve"> от 27.07.2006 № 152-ФЗ "О </w:t>
      </w:r>
      <w:bookmarkStart w:id="0" w:name="_GoBack"/>
      <w:bookmarkEnd w:id="0"/>
      <w:r w:rsidRPr="0090214A">
        <w:rPr>
          <w:rFonts w:ascii="Times New Roman" w:hAnsi="Times New Roman" w:cs="Times New Roman"/>
          <w:sz w:val="28"/>
          <w:szCs w:val="28"/>
        </w:rPr>
        <w:t xml:space="preserve">персональных данных" (далее - Федеральный закон), Постановлениями Правительства Российской Федерации от 01.11.2012 </w:t>
      </w:r>
      <w:hyperlink r:id="rId5" w:history="1">
        <w:r w:rsidRPr="0090214A">
          <w:rPr>
            <w:rFonts w:ascii="Times New Roman" w:hAnsi="Times New Roman" w:cs="Times New Roman"/>
            <w:sz w:val="28"/>
            <w:szCs w:val="28"/>
          </w:rPr>
          <w:t>№ 1119</w:t>
        </w:r>
      </w:hyperlink>
      <w:r w:rsidRPr="0090214A">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 от 15.09.2008 </w:t>
      </w:r>
      <w:hyperlink r:id="rId6" w:history="1">
        <w:r w:rsidRPr="0090214A">
          <w:rPr>
            <w:rFonts w:ascii="Times New Roman" w:hAnsi="Times New Roman" w:cs="Times New Roman"/>
            <w:sz w:val="28"/>
            <w:szCs w:val="28"/>
          </w:rPr>
          <w:t>№ 687</w:t>
        </w:r>
      </w:hyperlink>
      <w:r w:rsidRPr="0090214A">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от 21.03.2012 </w:t>
      </w:r>
      <w:hyperlink r:id="rId7" w:history="1">
        <w:r w:rsidRPr="0090214A">
          <w:rPr>
            <w:rFonts w:ascii="Times New Roman" w:hAnsi="Times New Roman" w:cs="Times New Roman"/>
            <w:sz w:val="28"/>
            <w:szCs w:val="28"/>
          </w:rPr>
          <w:t>№ 211</w:t>
        </w:r>
      </w:hyperlink>
      <w:r w:rsidRPr="0090214A">
        <w:rPr>
          <w:rFonts w:ascii="Times New Roman" w:hAnsi="Times New Roman" w:cs="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регламентируют организацию защиты персональных данных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1.2. В настоящих Правилах используются следующие термины и понятия: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персональные данные - любая информация, относящаяся к прямо или косвенно </w:t>
      </w:r>
      <w:proofErr w:type="gramStart"/>
      <w:r w:rsidRPr="0090214A">
        <w:rPr>
          <w:rFonts w:ascii="Times New Roman" w:hAnsi="Times New Roman" w:cs="Times New Roman"/>
          <w:sz w:val="28"/>
          <w:szCs w:val="28"/>
        </w:rPr>
        <w:t>определенному</w:t>
      </w:r>
      <w:proofErr w:type="gramEnd"/>
      <w:r w:rsidRPr="0090214A">
        <w:rPr>
          <w:rFonts w:ascii="Times New Roman" w:hAnsi="Times New Roman" w:cs="Times New Roman"/>
          <w:sz w:val="28"/>
          <w:szCs w:val="28"/>
        </w:rPr>
        <w:t xml:space="preserve"> или определяемому физическому лицу (субъекту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w:t>
      </w:r>
      <w:proofErr w:type="spellStart"/>
      <w:r w:rsidRPr="0090214A">
        <w:rPr>
          <w:rFonts w:ascii="Times New Roman" w:hAnsi="Times New Roman" w:cs="Times New Roman"/>
          <w:sz w:val="28"/>
          <w:szCs w:val="28"/>
        </w:rPr>
        <w:t>деобезличивание</w:t>
      </w:r>
      <w:proofErr w:type="spellEnd"/>
      <w:r w:rsidRPr="0090214A">
        <w:rPr>
          <w:rFonts w:ascii="Times New Roman" w:hAnsi="Times New Roman" w:cs="Times New Roman"/>
          <w:sz w:val="28"/>
          <w:szCs w:val="28"/>
        </w:rPr>
        <w:t xml:space="preserve"> - действия, в результате которых обезличенные данные принимают вид, позволяющий определить их принадлежность конкретному субъекту персональных данных, то есть становятся персональными данными;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обезличенных данных - любое действие (операция) или совокупность действий (операций), совершаемых с использованием средств автоматизации с обезличенными данными без применения их предварительного </w:t>
      </w:r>
      <w:proofErr w:type="spellStart"/>
      <w:r w:rsidRPr="0090214A">
        <w:rPr>
          <w:rFonts w:ascii="Times New Roman" w:hAnsi="Times New Roman" w:cs="Times New Roman"/>
          <w:sz w:val="28"/>
          <w:szCs w:val="28"/>
        </w:rPr>
        <w:t>деобезличивания</w:t>
      </w:r>
      <w:proofErr w:type="spellEnd"/>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информационная система персональных данных (далее -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 информационная система, представляющая собой совокупность персональных </w:t>
      </w:r>
      <w:r w:rsidRPr="0090214A">
        <w:rPr>
          <w:rFonts w:ascii="Times New Roman" w:hAnsi="Times New Roman" w:cs="Times New Roman"/>
          <w:sz w:val="28"/>
          <w:szCs w:val="28"/>
        </w:rPr>
        <w:lastRenderedPageBreak/>
        <w:t>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1.3. Настоящие Правила не распространяются на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обрабатывающие персональные данные, отнесенные в установленном порядке к сведениям, составляющим государственную тайну, к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а также информационные системы, обрабатывающие информацию с ограниченным доступом (конфиденциальную), не содержащую персональные данные.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1.4.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систему защиты персональных данных возглавляет Глава муниципального образования</w:t>
      </w:r>
      <w:r>
        <w:rPr>
          <w:rFonts w:ascii="Times New Roman" w:hAnsi="Times New Roman" w:cs="Times New Roman"/>
          <w:sz w:val="28"/>
          <w:szCs w:val="28"/>
        </w:rPr>
        <w:t xml:space="preserve"> </w:t>
      </w:r>
      <w:proofErr w:type="spellStart"/>
      <w:r w:rsidR="00E5765B">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w:t>
      </w:r>
      <w:r w:rsidRPr="0090214A">
        <w:rPr>
          <w:rFonts w:ascii="Times New Roman" w:hAnsi="Times New Roman" w:cs="Times New Roman"/>
          <w:sz w:val="28"/>
          <w:szCs w:val="28"/>
        </w:rPr>
        <w:t>Смоленской области;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по каждой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w:t>
      </w:r>
      <w:r>
        <w:rPr>
          <w:rFonts w:ascii="Times New Roman" w:hAnsi="Times New Roman" w:cs="Times New Roman"/>
          <w:sz w:val="28"/>
          <w:szCs w:val="28"/>
        </w:rPr>
        <w:t>распоряжением</w:t>
      </w:r>
      <w:r w:rsidRPr="0090214A">
        <w:rPr>
          <w:rFonts w:ascii="Times New Roman" w:hAnsi="Times New Roman" w:cs="Times New Roman"/>
          <w:sz w:val="28"/>
          <w:szCs w:val="28"/>
        </w:rPr>
        <w:t xml:space="preserve"> назначается сотрудник, ответственный за защиту персональных данных, и определяется перечень лиц, допущенных к обработке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w:t>
      </w:r>
      <w:r>
        <w:rPr>
          <w:rFonts w:ascii="Times New Roman" w:hAnsi="Times New Roman" w:cs="Times New Roman"/>
          <w:sz w:val="28"/>
          <w:szCs w:val="28"/>
        </w:rPr>
        <w:t>ответственный сотрудник</w:t>
      </w:r>
      <w:r w:rsidRPr="0090214A">
        <w:rPr>
          <w:rFonts w:ascii="Times New Roman" w:hAnsi="Times New Roman" w:cs="Times New Roman"/>
          <w:sz w:val="28"/>
          <w:szCs w:val="28"/>
        </w:rPr>
        <w:t xml:space="preserve"> отвечает за установку и настройку технических средств защиты (ТСЗ) персональных данных при их обработке с использованием средств вычислительной техники</w:t>
      </w:r>
      <w:r>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851"/>
        <w:jc w:val="center"/>
        <w:rPr>
          <w:rFonts w:ascii="Times New Roman" w:hAnsi="Times New Roman" w:cs="Times New Roman"/>
          <w:sz w:val="28"/>
          <w:szCs w:val="28"/>
        </w:rPr>
      </w:pPr>
      <w:r w:rsidRPr="0090214A">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2.1. К процедурам, направленным на выявление и предотвращение нарушений законодательства Российской Федерации в сфере персональных данных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относятся: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lastRenderedPageBreak/>
        <w:t xml:space="preserve">- назначение ответственных лиц за организацию и состояние защиты персональных данных по каждой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назначение ответственных лиц за обеспечение защиты персональных данных по каждой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в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в соответствии со </w:t>
      </w:r>
      <w:hyperlink r:id="rId8" w:history="1">
        <w:r w:rsidRPr="0090214A">
          <w:rPr>
            <w:rFonts w:ascii="Times New Roman" w:hAnsi="Times New Roman" w:cs="Times New Roman"/>
            <w:sz w:val="28"/>
            <w:szCs w:val="28"/>
          </w:rPr>
          <w:t>статьей 19</w:t>
        </w:r>
      </w:hyperlink>
      <w:r w:rsidRPr="0090214A">
        <w:rPr>
          <w:rFonts w:ascii="Times New Roman" w:hAnsi="Times New Roman" w:cs="Times New Roman"/>
          <w:sz w:val="28"/>
          <w:szCs w:val="28"/>
        </w:rPr>
        <w:t xml:space="preserve"> Федерального закона;</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осуществление внутреннего контроля соответствия обработки персональных данных Федеральному закону, принятым нормативным правовым актам, требованиям к защите персональных данных, политике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в отношении обработки персональных данных, локальным правовым актам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и (или) обучение указанных сотрудников;</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недопущение обработки персональных данных, несовместимых с целями сбора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недопущение объединения баз данных, содержащих персональные данные, обработка которых осуществляется в целях, несовместимых между собой;</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w:t>
      </w:r>
      <w:hyperlink r:id="rId9" w:history="1">
        <w:r w:rsidRPr="0090214A">
          <w:rPr>
            <w:rFonts w:ascii="Times New Roman" w:hAnsi="Times New Roman" w:cs="Times New Roman"/>
            <w:sz w:val="28"/>
            <w:szCs w:val="28"/>
          </w:rPr>
          <w:t>законом</w:t>
        </w:r>
      </w:hyperlink>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2.2. Правовые акты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определяющие политику в отношении обработки персональных данных, подлежат обязательному опубликованию на официальном сайте </w:t>
      </w:r>
      <w:r w:rsidRPr="00A6535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в течение 10 дней после их утверждения.</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t>3. Основные условия обработки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3.1. Обработка персональных данных должна осуществляться с соблюдением принципов и правил, предусмотренных Федеральным </w:t>
      </w:r>
      <w:hyperlink r:id="rId10" w:history="1">
        <w:r w:rsidRPr="0090214A">
          <w:rPr>
            <w:rFonts w:ascii="Times New Roman" w:hAnsi="Times New Roman" w:cs="Times New Roman"/>
            <w:sz w:val="28"/>
            <w:szCs w:val="28"/>
          </w:rPr>
          <w:t>законом</w:t>
        </w:r>
      </w:hyperlink>
      <w:r w:rsidRPr="0090214A">
        <w:rPr>
          <w:rFonts w:ascii="Times New Roman" w:hAnsi="Times New Roman" w:cs="Times New Roman"/>
          <w:sz w:val="28"/>
          <w:szCs w:val="28"/>
        </w:rPr>
        <w:t>. Обработка персональных данных допускается в следующих случаях: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lastRenderedPageBreak/>
        <w:t>- обработка персональных данных осуществляется с согласия субъекта персональных данных на обработку его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A65356">
        <w:rPr>
          <w:rFonts w:ascii="Times New Roman" w:hAnsi="Times New Roman" w:cs="Times New Roman"/>
          <w:sz w:val="28"/>
          <w:szCs w:val="28"/>
        </w:rPr>
        <w:t xml:space="preserve">Администрацию </w:t>
      </w:r>
      <w:proofErr w:type="spellStart"/>
      <w:r w:rsidR="00E5765B">
        <w:rPr>
          <w:rFonts w:ascii="Times New Roman" w:hAnsi="Times New Roman" w:cs="Times New Roman"/>
          <w:sz w:val="28"/>
          <w:szCs w:val="28"/>
        </w:rPr>
        <w:t>Тумановского</w:t>
      </w:r>
      <w:proofErr w:type="spellEnd"/>
      <w:r w:rsidRPr="00A653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A6535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функций, полномочий и обязанностей;</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необходима для исполнения полномочий органов местного самоуправления, участвующих в предоставлении государственных и муниципальных услуг, предусмотренных Федеральным </w:t>
      </w:r>
      <w:hyperlink r:id="rId11" w:history="1">
        <w:r w:rsidRPr="0090214A">
          <w:rPr>
            <w:rFonts w:ascii="Times New Roman" w:hAnsi="Times New Roman" w:cs="Times New Roman"/>
            <w:sz w:val="28"/>
            <w:szCs w:val="28"/>
          </w:rPr>
          <w:t>законом</w:t>
        </w:r>
      </w:hyperlink>
      <w:r w:rsidRPr="0090214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90214A">
        <w:rPr>
          <w:rFonts w:ascii="Times New Roman" w:hAnsi="Times New Roman" w:cs="Times New Roman"/>
          <w:sz w:val="28"/>
          <w:szCs w:val="28"/>
        </w:rPr>
        <w:t>поручителем</w:t>
      </w:r>
      <w:proofErr w:type="gramEnd"/>
      <w:r w:rsidRPr="0090214A">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необходима для осуществления прав и законных интересов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r:id="rId12" w:history="1">
        <w:r w:rsidRPr="0090214A">
          <w:rPr>
            <w:rFonts w:ascii="Times New Roman" w:hAnsi="Times New Roman" w:cs="Times New Roman"/>
            <w:sz w:val="28"/>
            <w:szCs w:val="28"/>
          </w:rPr>
          <w:t>статье 15</w:t>
        </w:r>
      </w:hyperlink>
      <w:r w:rsidRPr="0090214A">
        <w:rPr>
          <w:rFonts w:ascii="Times New Roman" w:hAnsi="Times New Roman" w:cs="Times New Roman"/>
          <w:sz w:val="28"/>
          <w:szCs w:val="28"/>
        </w:rPr>
        <w:t xml:space="preserve"> Федерального закона, при условии обязательного обезличивания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осуществляется обработка персональных данных, подлежащих опубликованию или обязательному раскрытию в соответствии с Федеральным </w:t>
      </w:r>
      <w:hyperlink r:id="rId13" w:history="1">
        <w:r w:rsidRPr="0090214A">
          <w:rPr>
            <w:rFonts w:ascii="Times New Roman" w:hAnsi="Times New Roman" w:cs="Times New Roman"/>
            <w:sz w:val="28"/>
            <w:szCs w:val="28"/>
          </w:rPr>
          <w:t>законом</w:t>
        </w:r>
      </w:hyperlink>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3.2. Лица, ответственные за организацию и состояние защиты персональных данных, обязаны:</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осуществлять внутренний контроль за соблюдением сотрудниками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законодательства Российской Федерации о персональных данных, в том числе требований к защите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lastRenderedPageBreak/>
        <w:t>- доводить до сведения сотрудников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определить действующие в рамках их компетенции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по каждой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назначить лицо, ответственное за защиту персональных данных, и определить перечень лиц, допущенных к обработке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разработать мероприятия по обеспечению защиты персональных данных и организовать их выполнение в структурных подразделениях лицами, допущенными к обработке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принять локальные правовые акты по обеспечению защиты персональных данных и организовать их соблюдение лицами, допущенными к обработке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обеспечить организацию приобретения технических средств защиты персональных данных и их внедрение.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3.3. Лица, ответственные за защиту персональных данных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обязаны:</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выполнять мероприятия по защите персональных данных и контролировать их выполнение всеми сотрудниками, допущенными к обработке персональных данных в этих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соблюдать требования действующего законодательства Российской Федерации и локальных правовых актов по защите персональных данных, контролировать их соблюдение всеми сотрудниками, допущенными к обработке персональных данных в этих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докладывать лицам, ответственным за организацию и состояние защиты персональных данных, обо всех нарушениях при их обработке.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3.4. Лица, допущенные к обработке персональных данных, в обязательном порядке под роспись должны быть ознакомлены с настоящими Правилами и подписать обязательство о неразглашении информации, содержащей персональные данные, и обязательство муниципального служащего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3.5. Запрещается: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обрабатывать персональные данные в присутствии лиц, не допущенных к их обработке;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осуществлять ввод персональных данных под диктовку.</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t xml:space="preserve">4. Порядок обработки персональных данных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w:t>
      </w:r>
    </w:p>
    <w:p w:rsidR="003964FB" w:rsidRPr="0090214A" w:rsidRDefault="003964FB" w:rsidP="003964FB">
      <w:pPr>
        <w:pStyle w:val="ConsPlusNormal"/>
        <w:ind w:firstLine="0"/>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4.1. Обработка персональных данных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с использованием средств автоматизации осуществляется в соответствии с требованиями </w:t>
      </w:r>
      <w:hyperlink r:id="rId14" w:history="1">
        <w:r w:rsidRPr="0090214A">
          <w:rPr>
            <w:rFonts w:ascii="Times New Roman" w:hAnsi="Times New Roman" w:cs="Times New Roman"/>
            <w:sz w:val="28"/>
            <w:szCs w:val="28"/>
          </w:rPr>
          <w:t>Постановления</w:t>
        </w:r>
      </w:hyperlink>
      <w:r w:rsidRPr="0090214A">
        <w:rPr>
          <w:rFonts w:ascii="Times New Roman" w:hAnsi="Times New Roman" w:cs="Times New Roman"/>
          <w:sz w:val="28"/>
          <w:szCs w:val="28"/>
        </w:rPr>
        <w:t xml:space="preserve"> Правительства Российской Федерации от 01.11.2012 № 1119 "Об утверждении </w:t>
      </w:r>
      <w:r w:rsidRPr="0090214A">
        <w:rPr>
          <w:rFonts w:ascii="Times New Roman" w:hAnsi="Times New Roman" w:cs="Times New Roman"/>
          <w:sz w:val="28"/>
          <w:szCs w:val="28"/>
        </w:rPr>
        <w:lastRenderedPageBreak/>
        <w:t>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4.2. При эксплуатации автоматизированных систем персональных данных необходимо соблюдать следующие требования: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к работе допускаются только лица, назначенные соответствующим приказом;</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Инструкции по использованию средств криптографической защиты информации в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Положения об организации антивирусной защиты информации в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w:t>
      </w:r>
      <w:hyperlink r:id="rId15" w:history="1">
        <w:r w:rsidRPr="0090214A">
          <w:rPr>
            <w:rFonts w:ascii="Times New Roman" w:hAnsi="Times New Roman" w:cs="Times New Roman"/>
            <w:sz w:val="28"/>
            <w:szCs w:val="28"/>
          </w:rPr>
          <w:t>Положения</w:t>
        </w:r>
      </w:hyperlink>
      <w:r w:rsidRPr="0090214A">
        <w:rPr>
          <w:rFonts w:ascii="Times New Roman" w:hAnsi="Times New Roman" w:cs="Times New Roman"/>
          <w:sz w:val="28"/>
          <w:szCs w:val="28"/>
        </w:rPr>
        <w:t xml:space="preserve"> о защите конфиденциальной информации от несанкционированного использования и распространения.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4.3. Не допускается обработка персональных данных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с использованием средств автоматизации: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при отсутствии установленных и настроенных сертифицированных средств защиты информации;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при отсутствии утвержденных организационных документов о порядке эксплуатации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t>5. Особенности обработки персональных данных</w:t>
      </w:r>
      <w:r>
        <w:rPr>
          <w:rFonts w:ascii="Times New Roman" w:hAnsi="Times New Roman" w:cs="Times New Roman"/>
          <w:sz w:val="28"/>
          <w:szCs w:val="28"/>
        </w:rPr>
        <w:t xml:space="preserve"> </w:t>
      </w:r>
      <w:r w:rsidRPr="0090214A">
        <w:rPr>
          <w:rFonts w:ascii="Times New Roman" w:hAnsi="Times New Roman" w:cs="Times New Roman"/>
          <w:sz w:val="28"/>
          <w:szCs w:val="28"/>
        </w:rPr>
        <w:t>без использования средств автоматизации</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5.1. Обработка персональных данных в </w:t>
      </w:r>
      <w:proofErr w:type="spellStart"/>
      <w:r w:rsidRPr="0090214A">
        <w:rPr>
          <w:rFonts w:ascii="Times New Roman" w:hAnsi="Times New Roman" w:cs="Times New Roman"/>
          <w:sz w:val="28"/>
          <w:szCs w:val="28"/>
        </w:rPr>
        <w:t>ИСПДн</w:t>
      </w:r>
      <w:proofErr w:type="spellEnd"/>
      <w:r w:rsidRPr="0090214A">
        <w:rPr>
          <w:rFonts w:ascii="Times New Roman" w:hAnsi="Times New Roman" w:cs="Times New Roman"/>
          <w:sz w:val="28"/>
          <w:szCs w:val="28"/>
        </w:rPr>
        <w:t xml:space="preserve"> без использования средств автоматизации осуществляется с учетом требований </w:t>
      </w:r>
      <w:hyperlink r:id="rId16" w:history="1">
        <w:r w:rsidRPr="0090214A">
          <w:rPr>
            <w:rFonts w:ascii="Times New Roman" w:hAnsi="Times New Roman" w:cs="Times New Roman"/>
            <w:sz w:val="28"/>
            <w:szCs w:val="28"/>
          </w:rPr>
          <w:t>Постановления</w:t>
        </w:r>
      </w:hyperlink>
      <w:r w:rsidRPr="0090214A">
        <w:rPr>
          <w:rFonts w:ascii="Times New Roman" w:hAnsi="Times New Roman" w:cs="Times New Roman"/>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5.2.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5.3.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5.4. При неавтоматизированной обработке персональных данных на бумажных носителях: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не допускается фиксация на одном бумажном носителе персональных данных, цели обработки которых заведомо не совместимы;</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lastRenderedPageBreak/>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5.5.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5.6. Неавтоматизированная обработка персональных данных в электронном виде осуществляется на внешних электронных носителях информации.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5.7. При отсутствии технологической возможности осуществления неавтоматизированной обработки персональных данных в электронном виде на внешних электронных носителях информации необходимо принимать организационные (охрана помещений) и технические (установка сертифицированных средств защиты информации) меры, исключающие возможность несанкционированного доступа к персональным данным лиц, не допущенных к их обработке.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5.8. Электронные носители информации, содержащие персональные данные, учитываются в журнале учета электронных носителей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К каждому электронному носителю оформляется опись содержащих персональные данные файлов (каталогов), хранящихся на нем, с указанием цели обработки и категории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5.9. При несовместимости целей неавтоматизированной обработки персональных данных, зафиксированных на одном электронном носителе </w:t>
      </w:r>
      <w:r w:rsidRPr="0090214A">
        <w:rPr>
          <w:rFonts w:ascii="Times New Roman" w:hAnsi="Times New Roman" w:cs="Times New Roman"/>
          <w:sz w:val="28"/>
          <w:szCs w:val="28"/>
        </w:rPr>
        <w:lastRenderedPageBreak/>
        <w:t>информации, если электронный носитель информации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5.10.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5.11.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t>6. Цели обработки персональных данных, категории субъектов,</w:t>
      </w:r>
      <w:r>
        <w:rPr>
          <w:rFonts w:ascii="Times New Roman" w:hAnsi="Times New Roman" w:cs="Times New Roman"/>
          <w:sz w:val="28"/>
          <w:szCs w:val="28"/>
        </w:rPr>
        <w:t xml:space="preserve"> </w:t>
      </w:r>
      <w:r w:rsidRPr="0090214A">
        <w:rPr>
          <w:rFonts w:ascii="Times New Roman" w:hAnsi="Times New Roman" w:cs="Times New Roman"/>
          <w:sz w:val="28"/>
          <w:szCs w:val="28"/>
        </w:rPr>
        <w:t>персональные данные которых обрабатываются</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В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персональные данные обрабатываются в целях: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осуществления функций, полномочий и обязанностей, возложенных на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 xml:space="preserve"> действующим законодательством;</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предоставления муниципальных услуг.</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Категории субъектов, персональные данные которых обрабатываются в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граждане;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 сотрудники </w:t>
      </w:r>
      <w:r w:rsidRPr="00B66E96">
        <w:rPr>
          <w:rFonts w:ascii="Times New Roman" w:hAnsi="Times New Roman" w:cs="Times New Roman"/>
          <w:sz w:val="28"/>
          <w:szCs w:val="28"/>
        </w:rPr>
        <w:t xml:space="preserve">Администрации </w:t>
      </w:r>
      <w:proofErr w:type="spellStart"/>
      <w:r w:rsidR="00E5765B">
        <w:rPr>
          <w:rFonts w:ascii="Times New Roman" w:hAnsi="Times New Roman" w:cs="Times New Roman"/>
          <w:sz w:val="28"/>
          <w:szCs w:val="28"/>
        </w:rPr>
        <w:t>Тумановского</w:t>
      </w:r>
      <w:proofErr w:type="spellEnd"/>
      <w:r w:rsidRPr="00B66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Вяземского</w:t>
      </w:r>
      <w:r w:rsidRPr="00B66E96">
        <w:rPr>
          <w:rFonts w:ascii="Times New Roman" w:hAnsi="Times New Roman" w:cs="Times New Roman"/>
          <w:sz w:val="28"/>
          <w:szCs w:val="28"/>
        </w:rPr>
        <w:t xml:space="preserve"> района Смоленской области</w:t>
      </w:r>
      <w:r w:rsidRPr="0090214A">
        <w:rPr>
          <w:rFonts w:ascii="Times New Roman" w:hAnsi="Times New Roman" w:cs="Times New Roman"/>
          <w:sz w:val="28"/>
          <w:szCs w:val="28"/>
        </w:rPr>
        <w:t>;</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сотрудники и руководители подведомственных предприятий и учреждений.</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lastRenderedPageBreak/>
        <w:t>7. Сроки обработки и хранения персональных данных. Порядок</w:t>
      </w:r>
      <w:r>
        <w:rPr>
          <w:rFonts w:ascii="Times New Roman" w:hAnsi="Times New Roman" w:cs="Times New Roman"/>
          <w:sz w:val="28"/>
          <w:szCs w:val="28"/>
        </w:rPr>
        <w:t xml:space="preserve"> </w:t>
      </w:r>
      <w:r w:rsidRPr="0090214A">
        <w:rPr>
          <w:rFonts w:ascii="Times New Roman" w:hAnsi="Times New Roman" w:cs="Times New Roman"/>
          <w:sz w:val="28"/>
          <w:szCs w:val="28"/>
        </w:rPr>
        <w:t>уничтожения персональных данных при достижении целей</w:t>
      </w:r>
      <w:r>
        <w:rPr>
          <w:rFonts w:ascii="Times New Roman" w:hAnsi="Times New Roman" w:cs="Times New Roman"/>
          <w:sz w:val="28"/>
          <w:szCs w:val="28"/>
        </w:rPr>
        <w:t xml:space="preserve"> </w:t>
      </w:r>
      <w:r w:rsidRPr="0090214A">
        <w:rPr>
          <w:rFonts w:ascii="Times New Roman" w:hAnsi="Times New Roman" w:cs="Times New Roman"/>
          <w:sz w:val="28"/>
          <w:szCs w:val="28"/>
        </w:rPr>
        <w:t>обработки или при наступлении иных законных оснований</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7.1.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0214A">
        <w:rPr>
          <w:rFonts w:ascii="Times New Roman" w:hAnsi="Times New Roman" w:cs="Times New Roman"/>
          <w:sz w:val="28"/>
          <w:szCs w:val="28"/>
        </w:rPr>
        <w:t>поручителем</w:t>
      </w:r>
      <w:proofErr w:type="gramEnd"/>
      <w:r w:rsidRPr="0090214A">
        <w:rPr>
          <w:rFonts w:ascii="Times New Roman" w:hAnsi="Times New Roman" w:cs="Times New Roman"/>
          <w:sz w:val="28"/>
          <w:szCs w:val="28"/>
        </w:rPr>
        <w:t xml:space="preserve"> по которому является субъект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7.2.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7.3. В случае отсутствия возможности уничтожения персональных данных в течение вышеуказанного срока осуществляется блокирование таких персональных данных и обеспечивается уничтожение персональных данных в срок не более чем 6 месяцев.</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7.4.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Уничтожение информации на автоматизированных рабочих местах должно осуществляться способами, не позволяющими восстановить персональные данные.</w:t>
      </w: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7.5. При уничтожении данных составляется акт с указанием, какие документы и файлы были уничтожены.</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center"/>
        <w:rPr>
          <w:rFonts w:ascii="Times New Roman" w:hAnsi="Times New Roman" w:cs="Times New Roman"/>
          <w:sz w:val="28"/>
          <w:szCs w:val="28"/>
        </w:rPr>
      </w:pPr>
      <w:r w:rsidRPr="0090214A">
        <w:rPr>
          <w:rFonts w:ascii="Times New Roman" w:hAnsi="Times New Roman" w:cs="Times New Roman"/>
          <w:sz w:val="28"/>
          <w:szCs w:val="28"/>
        </w:rPr>
        <w:t>8. Ответственность за разглашение персональных данных</w:t>
      </w:r>
    </w:p>
    <w:p w:rsidR="003964FB" w:rsidRPr="0090214A" w:rsidRDefault="003964FB" w:rsidP="003964FB">
      <w:pPr>
        <w:pStyle w:val="ConsPlusNormal"/>
        <w:ind w:firstLine="709"/>
        <w:jc w:val="both"/>
        <w:rPr>
          <w:rFonts w:ascii="Times New Roman" w:hAnsi="Times New Roman" w:cs="Times New Roman"/>
          <w:sz w:val="28"/>
          <w:szCs w:val="28"/>
        </w:rPr>
      </w:pPr>
    </w:p>
    <w:p w:rsidR="003964FB" w:rsidRPr="0090214A" w:rsidRDefault="003964FB" w:rsidP="003964F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уголовную ответственность в соответствии с действующим законодательством Российской Федерации.</w:t>
      </w:r>
    </w:p>
    <w:p w:rsidR="00C97195" w:rsidRDefault="00C97195"/>
    <w:sectPr w:rsidR="00C97195" w:rsidSect="003964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FB"/>
    <w:rsid w:val="003964FB"/>
    <w:rsid w:val="00C97195"/>
    <w:rsid w:val="00E5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B9BA7-29EC-4D12-897F-82D12303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64F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964F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7CDFC044A53A948FF2C1360E13E67E8B7E9BE9BFBE48BA8E91D940D9569915A8D454F975D65A1o8o4G" TargetMode="External"/><Relationship Id="rId13" Type="http://schemas.openxmlformats.org/officeDocument/2006/relationships/hyperlink" Target="consultantplus://offline/ref=1FF7CDFC044A53A948FF2C1360E13E67E8B7E9BE9BFBE48BA8E91D940Do9o5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FF7CDFC044A53A948FF2C1360E13E67E8B6E9BD9CF7E48BA8E91D940Do9o5G" TargetMode="External"/><Relationship Id="rId12" Type="http://schemas.openxmlformats.org/officeDocument/2006/relationships/hyperlink" Target="consultantplus://offline/ref=1FF7CDFC044A53A948FF2C1360E13E67E8B7E9BE9BFBE48BA8E91D940D9569915A8D454F975D67A5o8o9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F7CDFC044A53A948FF2C1360E13E67E1B0E1BB97F9B981A0B01196o0oAG" TargetMode="External"/><Relationship Id="rId1" Type="http://schemas.openxmlformats.org/officeDocument/2006/relationships/styles" Target="styles.xml"/><Relationship Id="rId6" Type="http://schemas.openxmlformats.org/officeDocument/2006/relationships/hyperlink" Target="consultantplus://offline/ref=1FF7CDFC044A53A948FF2C1360E13E67E1B0E1BB97F9B981A0B01196o0oAG" TargetMode="External"/><Relationship Id="rId11" Type="http://schemas.openxmlformats.org/officeDocument/2006/relationships/hyperlink" Target="consultantplus://offline/ref=1FF7CDFC044A53A948FF2C1360E13E67E8B8E2BB9DF7E48BA8E91D940Do9o5G" TargetMode="External"/><Relationship Id="rId5" Type="http://schemas.openxmlformats.org/officeDocument/2006/relationships/hyperlink" Target="consultantplus://offline/ref=1FF7CDFC044A53A948FF2C1360E13E67E8B3E6BA9AF4E48BA8E91D940Do9o5G" TargetMode="External"/><Relationship Id="rId15" Type="http://schemas.openxmlformats.org/officeDocument/2006/relationships/hyperlink" Target="consultantplus://offline/ref=1FF7CDFC044A53A948FF321E768D636DEFBBBFB498FAE9D5F4B646C95A9C63C61DC21C0DD35067A78C94A6oFo1G" TargetMode="External"/><Relationship Id="rId10" Type="http://schemas.openxmlformats.org/officeDocument/2006/relationships/hyperlink" Target="consultantplus://offline/ref=1FF7CDFC044A53A948FF2C1360E13E67E8B7E9BE9BFBE48BA8E91D940Do9o5G" TargetMode="External"/><Relationship Id="rId4" Type="http://schemas.openxmlformats.org/officeDocument/2006/relationships/hyperlink" Target="consultantplus://offline/ref=1FF7CDFC044A53A948FF2C1360E13E67E8B7E9BE9BFBE48BA8E91D940Do9o5G" TargetMode="External"/><Relationship Id="rId9" Type="http://schemas.openxmlformats.org/officeDocument/2006/relationships/hyperlink" Target="consultantplus://offline/ref=1FF7CDFC044A53A948FF2C1360E13E67E8B7E9BE9BFBE48BA8E91D940Do9o5G" TargetMode="External"/><Relationship Id="rId14" Type="http://schemas.openxmlformats.org/officeDocument/2006/relationships/hyperlink" Target="consultantplus://offline/ref=1FF7CDFC044A53A948FF2C1360E13E67E8B3E6BA9AF4E48BA8E91D940Do9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2019-09-04T06:09:00Z</dcterms:created>
  <dcterms:modified xsi:type="dcterms:W3CDTF">2019-09-19T08:01:00Z</dcterms:modified>
</cp:coreProperties>
</file>